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02E" w:rsidRDefault="008E51BA">
      <w:pPr>
        <w:pStyle w:val="ConsPlusTitle"/>
        <w:ind w:firstLine="7088"/>
        <w:jc w:val="both"/>
        <w:outlineLvl w:val="3"/>
        <w:rPr>
          <w:rFonts w:ascii="Times New Roman" w:hAnsi="Times New Roman" w:cs="Times New Roman"/>
          <w:b w:val="0"/>
          <w:sz w:val="36"/>
          <w:szCs w:val="36"/>
        </w:rPr>
      </w:pPr>
      <w:r>
        <w:rPr>
          <w:rFonts w:ascii="Times New Roman" w:hAnsi="Times New Roman" w:cs="Times New Roman"/>
          <w:b w:val="0"/>
          <w:sz w:val="36"/>
          <w:szCs w:val="36"/>
        </w:rPr>
        <w:t>Проект</w:t>
      </w:r>
    </w:p>
    <w:p w:rsidR="0033602E" w:rsidRDefault="008E51BA">
      <w:pPr>
        <w:pStyle w:val="ConsPlusTitle"/>
        <w:ind w:firstLine="7088"/>
        <w:jc w:val="both"/>
        <w:outlineLvl w:val="3"/>
        <w:rPr>
          <w:rFonts w:ascii="Times New Roman" w:hAnsi="Times New Roman" w:cs="Times New Roman"/>
          <w:b w:val="0"/>
          <w:sz w:val="20"/>
        </w:rPr>
      </w:pPr>
      <w:r>
        <w:rPr>
          <w:rFonts w:ascii="Times New Roman" w:hAnsi="Times New Roman" w:cs="Times New Roman"/>
          <w:b w:val="0"/>
          <w:sz w:val="20"/>
        </w:rPr>
        <w:t>Приложение 50</w:t>
      </w:r>
    </w:p>
    <w:p w:rsidR="0033602E" w:rsidRDefault="008E51BA">
      <w:pPr>
        <w:pStyle w:val="ConsPlusTitle"/>
        <w:ind w:firstLine="7088"/>
        <w:outlineLvl w:val="3"/>
        <w:rPr>
          <w:rFonts w:ascii="Times New Roman" w:hAnsi="Times New Roman" w:cs="Times New Roman"/>
          <w:b w:val="0"/>
          <w:sz w:val="20"/>
        </w:rPr>
      </w:pPr>
      <w:r>
        <w:rPr>
          <w:rFonts w:ascii="Times New Roman" w:hAnsi="Times New Roman" w:cs="Times New Roman"/>
          <w:b w:val="0"/>
          <w:sz w:val="20"/>
        </w:rPr>
        <w:t>к Тарифному соглашению на 2021г</w:t>
      </w:r>
    </w:p>
    <w:p w:rsidR="0033602E" w:rsidRDefault="008E51BA">
      <w:pPr>
        <w:pStyle w:val="ConsPlusTitle"/>
        <w:ind w:firstLine="7088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0"/>
        </w:rPr>
        <w:t>от 20.01.21</w:t>
      </w:r>
    </w:p>
    <w:p w:rsidR="0033602E" w:rsidRDefault="008E51BA">
      <w:pPr>
        <w:pStyle w:val="ConsPlusTitle"/>
        <w:ind w:firstLine="54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8E51BA">
        <w:rPr>
          <w:rFonts w:ascii="Times New Roman" w:hAnsi="Times New Roman" w:cs="Times New Roman"/>
          <w:sz w:val="28"/>
          <w:szCs w:val="28"/>
        </w:rPr>
        <w:t>ПРОЕКТ</w:t>
      </w:r>
    </w:p>
    <w:p w:rsidR="0033602E" w:rsidRDefault="008E51BA">
      <w:pPr>
        <w:pStyle w:val="ConsPlusNormal"/>
        <w:ind w:left="708" w:firstLine="708"/>
        <w:jc w:val="both"/>
        <w:outlineLvl w:val="3"/>
        <w:rPr>
          <w:rFonts w:ascii="Times New Roman" w:hAnsi="Times New Roman" w:cs="Times New Roman"/>
          <w:b/>
          <w:strike/>
          <w:sz w:val="28"/>
        </w:rPr>
      </w:pPr>
      <w:r>
        <w:rPr>
          <w:rFonts w:ascii="Times New Roman" w:hAnsi="Times New Roman" w:cs="Times New Roman"/>
          <w:b/>
          <w:sz w:val="28"/>
        </w:rPr>
        <w:t>Оплата прерванных случаев оказания медицинской помощи</w:t>
      </w:r>
    </w:p>
    <w:p w:rsidR="0033602E" w:rsidRDefault="0033602E">
      <w:pPr>
        <w:pStyle w:val="ConsPlusNormal"/>
        <w:ind w:firstLine="567"/>
        <w:jc w:val="both"/>
        <w:rPr>
          <w:rFonts w:ascii="Times New Roman" w:hAnsi="Times New Roman" w:cs="Times New Roman"/>
          <w:sz w:val="28"/>
        </w:rPr>
      </w:pPr>
    </w:p>
    <w:p w:rsidR="0033602E" w:rsidRDefault="008E51BA">
      <w:pPr>
        <w:pStyle w:val="ConsPlusNormal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целях более эффективной оплаты медицинской помощи к прерванным случаям </w:t>
      </w:r>
      <w:r>
        <w:rPr>
          <w:rFonts w:ascii="Times New Roman" w:hAnsi="Times New Roman" w:cs="Times New Roman"/>
          <w:sz w:val="28"/>
          <w:szCs w:val="28"/>
        </w:rPr>
        <w:t xml:space="preserve">оказания медицинской </w:t>
      </w:r>
      <w:r w:rsidRPr="008E51BA">
        <w:rPr>
          <w:rFonts w:ascii="Times New Roman" w:hAnsi="Times New Roman" w:cs="Times New Roman"/>
          <w:sz w:val="28"/>
          <w:szCs w:val="28"/>
        </w:rPr>
        <w:t xml:space="preserve">помощи </w:t>
      </w:r>
      <w:r w:rsidRPr="008E51BA">
        <w:rPr>
          <w:rFonts w:ascii="Times New Roman" w:hAnsi="Times New Roman" w:cs="Times New Roman"/>
          <w:sz w:val="28"/>
          <w:szCs w:val="28"/>
        </w:rPr>
        <w:t>относятся случаи прерывания</w:t>
      </w:r>
      <w:r w:rsidRPr="008E51BA">
        <w:rPr>
          <w:rFonts w:ascii="Times New Roman" w:hAnsi="Times New Roman" w:cs="Times New Roman"/>
          <w:sz w:val="28"/>
          <w:szCs w:val="28"/>
        </w:rPr>
        <w:t xml:space="preserve"> лечения по медицинским показаниям, перевода пациента из одного отделения медицинской организации в другое, изменения условий оказания медицинской помощи пациенту с круглосуточного стационара на дневной стационар и с дневного стационара на круглосуточный с</w:t>
      </w:r>
      <w:r w:rsidRPr="008E51BA">
        <w:rPr>
          <w:rFonts w:ascii="Times New Roman" w:hAnsi="Times New Roman" w:cs="Times New Roman"/>
          <w:sz w:val="28"/>
          <w:szCs w:val="28"/>
        </w:rPr>
        <w:t>тационар, оказания медицинской помощи с проведением лекарственной терапии при злокачественных новообразованиях, в ходе которой медицинская помощь оказана пациенту не в полном объеме по сравнению с выбранной для оплаты схемой лекарственной терапии, по объек</w:t>
      </w:r>
      <w:r w:rsidRPr="008E51BA">
        <w:rPr>
          <w:rFonts w:ascii="Times New Roman" w:hAnsi="Times New Roman" w:cs="Times New Roman"/>
          <w:sz w:val="28"/>
          <w:szCs w:val="28"/>
        </w:rPr>
        <w:t>тивным причинам, в том числе в случае прерывания лечения при возникновении абсолютных противопоказаний к продолжению лечения, не купируемых при проведении симптоматического лечения, перевода пациента в другую медицинскую организацию, преждевременной выписк</w:t>
      </w:r>
      <w:r w:rsidRPr="008E51BA">
        <w:rPr>
          <w:rFonts w:ascii="Times New Roman" w:hAnsi="Times New Roman" w:cs="Times New Roman"/>
          <w:sz w:val="28"/>
          <w:szCs w:val="28"/>
        </w:rPr>
        <w:t>и пациента из медицинской организации при его письменном отказе от дальнейшего лечения, летального исхода, выписки пациента до истечения 3 дней (включительно) со дня госпитализации (начала лечения), за исключением случаев оказания медицинской помощи по гру</w:t>
      </w:r>
      <w:r w:rsidRPr="008E51BA">
        <w:rPr>
          <w:rFonts w:ascii="Times New Roman" w:hAnsi="Times New Roman" w:cs="Times New Roman"/>
          <w:sz w:val="28"/>
          <w:szCs w:val="28"/>
        </w:rPr>
        <w:t>ппам заболеваний, состояний, приведенных в приложениях № 51 и № 52 к Тарифному соглашению на 2021г, в которых определен перечень КСГ, для которых длительность 3 дня и менее является оптимальными сроками</w:t>
      </w:r>
      <w:r w:rsidRPr="008E51BA">
        <w:rPr>
          <w:rFonts w:ascii="Times New Roman" w:hAnsi="Times New Roman" w:cs="Times New Roman"/>
          <w:sz w:val="28"/>
        </w:rPr>
        <w:t xml:space="preserve"> лечения.</w:t>
      </w:r>
      <w:r w:rsidRPr="008E51BA">
        <w:rPr>
          <w:rFonts w:ascii="Times New Roman" w:hAnsi="Times New Roman" w:cs="Times New Roman"/>
          <w:sz w:val="28"/>
        </w:rPr>
        <w:t xml:space="preserve"> Законченный случай оказания медицинской помо</w:t>
      </w:r>
      <w:r w:rsidRPr="008E51BA">
        <w:rPr>
          <w:rFonts w:ascii="Times New Roman" w:hAnsi="Times New Roman" w:cs="Times New Roman"/>
          <w:sz w:val="28"/>
        </w:rPr>
        <w:t>щи (случай, не относящийся к прерванным случаям лечения в соответствии с Программой) по КСГ, перечисленным в Приложениях № 51 и № 52 к Тарифному соглашению, не может быть отнесен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 к прерванным случаям лечения и оплачивается в полном объеме независимо от дли</w:t>
      </w:r>
      <w:r>
        <w:rPr>
          <w:rFonts w:ascii="Times New Roman" w:hAnsi="Times New Roman" w:cs="Times New Roman"/>
          <w:sz w:val="28"/>
        </w:rPr>
        <w:t>тельности лечения.</w:t>
      </w:r>
    </w:p>
    <w:p w:rsidR="0033602E" w:rsidRDefault="008E51BA">
      <w:pPr>
        <w:pStyle w:val="ConsPlusNormal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случае если пациенту было выполнено хирургическое вмешательство и (или) проведена тромболитическая терапия, являющиеся классификационным критерием отнесения данного случая лечения к конкретной КСГ, случай оплачивается в размере:</w:t>
      </w:r>
    </w:p>
    <w:p w:rsidR="0033602E" w:rsidRDefault="008E51BA">
      <w:pPr>
        <w:pStyle w:val="ConsPlusNormal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 при </w:t>
      </w:r>
      <w:r>
        <w:rPr>
          <w:rFonts w:ascii="Times New Roman" w:hAnsi="Times New Roman" w:cs="Times New Roman"/>
          <w:sz w:val="28"/>
        </w:rPr>
        <w:t>длительности лечения 3 дня и менее –  90% от стоимости КСГ или КПГ;</w:t>
      </w:r>
    </w:p>
    <w:p w:rsidR="0033602E" w:rsidRDefault="008E51BA">
      <w:pPr>
        <w:pStyle w:val="ConsPlusNormal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 при длительности лечения более 3-х дней –  100% от стоимости КСГ или КПГ.</w:t>
      </w:r>
    </w:p>
    <w:p w:rsidR="0033602E" w:rsidRDefault="008E51BA">
      <w:pPr>
        <w:pStyle w:val="ConsPlusNormal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Доля оплаты случаев с длительностью более 3-х дней превышает долю оплаты случаев с длительностью лечения менее 3</w:t>
      </w:r>
      <w:r>
        <w:rPr>
          <w:rFonts w:ascii="Times New Roman" w:hAnsi="Times New Roman" w:cs="Times New Roman"/>
          <w:sz w:val="28"/>
        </w:rPr>
        <w:t>-х дней.</w:t>
      </w:r>
    </w:p>
    <w:p w:rsidR="0033602E" w:rsidRDefault="008E51BA">
      <w:pPr>
        <w:pStyle w:val="ConsPlusNormal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Приложениями № 55 и № 56 к Тарифному соглашению на 2021г определен перечень КСГ,</w:t>
      </w:r>
      <w:r>
        <w:t xml:space="preserve"> </w:t>
      </w:r>
      <w:r>
        <w:rPr>
          <w:rFonts w:ascii="Times New Roman" w:hAnsi="Times New Roman" w:cs="Times New Roman"/>
          <w:sz w:val="28"/>
        </w:rPr>
        <w:t>которые предполагают хирургическое вмешательство или тромболитическую терапию. Таким образом, прерванные случаи лечения по КСГ, не входящим в  Приложения № 55 и № 56,</w:t>
      </w:r>
      <w:r>
        <w:rPr>
          <w:rFonts w:ascii="Times New Roman" w:hAnsi="Times New Roman" w:cs="Times New Roman"/>
          <w:sz w:val="28"/>
        </w:rPr>
        <w:t xml:space="preserve"> не могут быть оплачены с применением вышеперечисленных размеров оплаты прерванных случаев (90% и 100%).</w:t>
      </w:r>
    </w:p>
    <w:p w:rsidR="0033602E" w:rsidRDefault="008E51BA">
      <w:pPr>
        <w:pStyle w:val="ConsPlusNormal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Если хирургическое вмешательство и (или) тромболитическая терапия не проводились, случай оплачивается в размере:</w:t>
      </w:r>
    </w:p>
    <w:p w:rsidR="0033602E" w:rsidRDefault="008E51BA">
      <w:pPr>
        <w:pStyle w:val="ConsPlusNormal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 при длительности лечения 3 дня и мен</w:t>
      </w:r>
      <w:r>
        <w:rPr>
          <w:rFonts w:ascii="Times New Roman" w:hAnsi="Times New Roman" w:cs="Times New Roman"/>
          <w:sz w:val="28"/>
        </w:rPr>
        <w:t>ее –  50% от стоимости КСГ или КПГ;</w:t>
      </w:r>
    </w:p>
    <w:p w:rsidR="0033602E" w:rsidRDefault="008E51BA">
      <w:pPr>
        <w:pStyle w:val="ConsPlusNormal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 при длительности лечения более 3-х дней –  80% от стоимости КСГ или КПГ.</w:t>
      </w:r>
    </w:p>
    <w:p w:rsidR="0033602E" w:rsidRDefault="008E51BA">
      <w:pPr>
        <w:pStyle w:val="ConsPlusNormal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В целях определения размера оплаты прерванного случая при оплате по КПГ необходимо вести учет хирургических вмешательств и проведения тромболитич</w:t>
      </w:r>
      <w:r>
        <w:rPr>
          <w:rFonts w:ascii="Times New Roman" w:hAnsi="Times New Roman" w:cs="Times New Roman"/>
          <w:sz w:val="28"/>
        </w:rPr>
        <w:t>еской терапии (для случаев лечения инфаркта миокарда, инсульта и легочной эмболии). Установленные размеры оплаты для КПГ применяются во всех без исключения случаях, описанных выше.</w:t>
      </w:r>
    </w:p>
    <w:p w:rsidR="0033602E" w:rsidRDefault="008E51B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случае если фактическое количество дней введения в рамках случая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проведения лекарственной терапии при злокачественных новообразованиях (кроме лимфоидной и кроветворной тканей) пациенту в возрасте 18 лет и старше соответствует количеству дней введения, предусмотренному в описании схемы лекарственной терапии, определенном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 Приложением 1 к Методическим рекомендациям, оплата случаев лечения осуществляется в полном объеме по соответствующей КСГ.</w:t>
      </w:r>
    </w:p>
    <w:p w:rsidR="0033602E" w:rsidRDefault="008E51B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 случае если фактическое количество дней введения меньше предусмотренного в описании схемы лекарственной терапии, оплата случая про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ведения лекарственной терапии при злокачественных новообразованиях (кроме лимфоидной и кроветворной тканей) пациенту в возрасте 18 лет и старше осуществляется аналогично случаям лечения, когда хирургическое вмешательство и (или) тромболитическая терапия не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проводились.</w:t>
      </w:r>
    </w:p>
    <w:p w:rsidR="0033602E" w:rsidRDefault="008E51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Учитывая, что проведение лучевой терапии предусмотрено начиная с одной фракции, оплата случаев лечения осуществляется путем отнесения случая к соответствующей КСГ исходя из фактически проведенного количества дней облучения (фракций).</w:t>
      </w:r>
    </w:p>
    <w:p w:rsidR="0033602E" w:rsidRDefault="008E51B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Оплата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прерванных случаев проведения лучевой терапии, в том числе в сочетании с лекарственной терапией, подлежат оплате аналогично случаям лечения, когда хирургическое вмешательство и (или) тромболитическая терапия не проводились</w:t>
      </w:r>
      <w:r>
        <w:rPr>
          <w:rFonts w:ascii="Times New Roman" w:hAnsi="Times New Roman" w:cs="Times New Roman"/>
          <w:sz w:val="28"/>
        </w:rPr>
        <w:t>.</w:t>
      </w:r>
    </w:p>
    <w:p w:rsidR="0033602E" w:rsidRDefault="008E51B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 переводе пациента из одного </w:t>
      </w:r>
      <w:r>
        <w:rPr>
          <w:rFonts w:ascii="Times New Roman" w:hAnsi="Times New Roman" w:cs="Times New Roman"/>
          <w:sz w:val="28"/>
        </w:rPr>
        <w:t>отделения медицинской организации в другое в рамках круглосуточного или дневного стационаров (в случае перевода из круглосуточного стационара в дневной стационар и из дневного стационара в круглосуточный), если это обусловлено возникновением (наличием) нов</w:t>
      </w:r>
      <w:r>
        <w:rPr>
          <w:rFonts w:ascii="Times New Roman" w:hAnsi="Times New Roman" w:cs="Times New Roman"/>
          <w:sz w:val="28"/>
        </w:rPr>
        <w:t>ого заболевания или состояния, входящего в другой класс МКБ 10 и не являющегося следствием закономерного прогрессирования основного заболевания, внутрибольничной инфекции или осложнением основного заболевания, а также при переводе пациента из одной медицин</w:t>
      </w:r>
      <w:r>
        <w:rPr>
          <w:rFonts w:ascii="Times New Roman" w:hAnsi="Times New Roman" w:cs="Times New Roman"/>
          <w:sz w:val="28"/>
        </w:rPr>
        <w:t>ской организации в другую, оба случая лечения заболевания подлежат оплате в рамках соответствующих КСГ, при этом случай лечения до осуществления перевода оплачивается в соответствии с правилами, установленными для прерванных случаев.</w:t>
      </w:r>
    </w:p>
    <w:p w:rsidR="0033602E" w:rsidRDefault="008E51BA">
      <w:pPr>
        <w:pStyle w:val="ConsPlusNormal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Если перевод производи</w:t>
      </w:r>
      <w:r>
        <w:rPr>
          <w:rFonts w:ascii="Times New Roman" w:hAnsi="Times New Roman" w:cs="Times New Roman"/>
          <w:sz w:val="28"/>
        </w:rPr>
        <w:t>тся в пределах одной медицинской организации, а заболевания относятся к одному классу МКБ 10, оплата производится в рамках одного случая лечения по КСГ с наибольшим размером оплаты.</w:t>
      </w:r>
    </w:p>
    <w:p w:rsidR="0033602E" w:rsidRDefault="008E51BA">
      <w:pPr>
        <w:pStyle w:val="ConsPlusNormal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Помимо случаев перевода пациента при возникновении нового заболевания или </w:t>
      </w:r>
      <w:r>
        <w:rPr>
          <w:rFonts w:ascii="Times New Roman" w:hAnsi="Times New Roman" w:cs="Times New Roman"/>
          <w:sz w:val="28"/>
        </w:rPr>
        <w:t>состояния, входящего в другой класс МКБ 10, и не являющегося следствием закономерного прогрессирования основного заболевания, оплата по двум КСГ осуществляется в следующих случаях лечения в одной медицинской организации по заболеваниям, относящимся к одном</w:t>
      </w:r>
      <w:r>
        <w:rPr>
          <w:rFonts w:ascii="Times New Roman" w:hAnsi="Times New Roman" w:cs="Times New Roman"/>
          <w:sz w:val="28"/>
        </w:rPr>
        <w:t>у классу МКБ 10:</w:t>
      </w:r>
    </w:p>
    <w:p w:rsidR="0033602E" w:rsidRDefault="008E51BA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 Проведение медицинской реабилитации пациента после завершения лечения </w:t>
      </w:r>
      <w:r>
        <w:rPr>
          <w:rFonts w:ascii="Times New Roman" w:hAnsi="Times New Roman" w:cs="Times New Roman"/>
          <w:sz w:val="28"/>
        </w:rPr>
        <w:lastRenderedPageBreak/>
        <w:t>в той же медицинской организации по поводу заболевания, по которому осуществлялось лечение;</w:t>
      </w:r>
    </w:p>
    <w:p w:rsidR="0033602E" w:rsidRDefault="008E51BA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 Оказание медицинской помощи, связанной с установкой, заменой порт систе</w:t>
      </w:r>
      <w:r>
        <w:rPr>
          <w:rFonts w:ascii="Times New Roman" w:hAnsi="Times New Roman" w:cs="Times New Roman"/>
          <w:sz w:val="28"/>
        </w:rPr>
        <w:t xml:space="preserve">мы (катетера) для лекарственной терапии злокачественных новообразований с последующим проведением лекарственной терапии или после хирургического лечения в рамках одной госпитализации; </w:t>
      </w:r>
    </w:p>
    <w:p w:rsidR="0033602E" w:rsidRDefault="008E51BA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 Этапное хирургическое лечение при злокачественных новообразованиях, </w:t>
      </w:r>
      <w:r>
        <w:rPr>
          <w:rFonts w:ascii="Times New Roman" w:hAnsi="Times New Roman" w:cs="Times New Roman"/>
          <w:sz w:val="28"/>
        </w:rPr>
        <w:t xml:space="preserve">не предусматривающее выписку пациента из стационара </w:t>
      </w:r>
      <w:r>
        <w:rPr>
          <w:rFonts w:ascii="Times New Roman" w:hAnsi="Times New Roman" w:cs="Times New Roman"/>
          <w:i/>
          <w:sz w:val="28"/>
        </w:rPr>
        <w:t>(например: удаление первичной опухоли кишечника с формированием колостомы (операция 1) и закрытие ранее сформированной колостомы (операция 2))</w:t>
      </w:r>
      <w:r>
        <w:rPr>
          <w:rFonts w:ascii="Times New Roman" w:hAnsi="Times New Roman" w:cs="Times New Roman"/>
          <w:sz w:val="28"/>
        </w:rPr>
        <w:t>;</w:t>
      </w:r>
    </w:p>
    <w:p w:rsidR="0033602E" w:rsidRDefault="008E51BA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 Проведение реинфузии аутокрови, баллонной внутриаортально</w:t>
      </w:r>
      <w:r>
        <w:rPr>
          <w:rFonts w:ascii="Times New Roman" w:hAnsi="Times New Roman" w:cs="Times New Roman"/>
          <w:sz w:val="28"/>
        </w:rPr>
        <w:t>й контрпульсации или экстракорпоральной мембранной оксигенации на фоне лечения основного заболевания;</w:t>
      </w:r>
    </w:p>
    <w:p w:rsidR="0033602E" w:rsidRDefault="008E51BA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 Дородовая госпитализация пациентки в отделение патологии беременности в случае пребывания в отделении патологии беременности в течение 6 дней и более с</w:t>
      </w:r>
      <w:r>
        <w:rPr>
          <w:rFonts w:ascii="Times New Roman" w:hAnsi="Times New Roman" w:cs="Times New Roman"/>
          <w:sz w:val="28"/>
        </w:rPr>
        <w:t xml:space="preserve"> последующим родоразрешением (оплата одного пролеченного случая по двум КСГ: st02.001 «Осложнения, связанные с беременностью» и st02.003 «Родоразрешение», st02.001 «Осложнения, связанные с беременностью» и st02.004 «Кесарево сечение»).</w:t>
      </w:r>
    </w:p>
    <w:p w:rsidR="0033602E" w:rsidRDefault="008E51BA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Также осуществляется</w:t>
      </w:r>
      <w:r>
        <w:rPr>
          <w:rFonts w:ascii="Times New Roman" w:hAnsi="Times New Roman" w:cs="Times New Roman"/>
          <w:sz w:val="28"/>
        </w:rPr>
        <w:t xml:space="preserve"> оплата по двум КСГ в случае дородовой госпитализации пациентки в отделение патологии беременности в случае пребывания в отделении патологии беременности в течение 2 дней и более с последующим родоразрешением при оказании медицинской помощи по следующим МК</w:t>
      </w:r>
      <w:r>
        <w:rPr>
          <w:rFonts w:ascii="Times New Roman" w:hAnsi="Times New Roman" w:cs="Times New Roman"/>
          <w:sz w:val="28"/>
        </w:rPr>
        <w:t>Б 10:</w:t>
      </w:r>
    </w:p>
    <w:p w:rsidR="0033602E" w:rsidRDefault="008E51BA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 O14.1 Тяжелая преэклампсия;</w:t>
      </w:r>
    </w:p>
    <w:p w:rsidR="0033602E" w:rsidRDefault="008E51BA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 O34.2 Послеоперационный рубец матки, требующий предоставления медицинской помощи матери;</w:t>
      </w:r>
    </w:p>
    <w:p w:rsidR="0033602E" w:rsidRDefault="008E51BA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 O36.3 Признаки внутриутробной гипоксии плода, требующие предоставления медицинской помощи матери;</w:t>
      </w:r>
    </w:p>
    <w:p w:rsidR="0033602E" w:rsidRDefault="008E51BA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 O36.4 Внутриутробная гибель</w:t>
      </w:r>
      <w:r>
        <w:rPr>
          <w:rFonts w:ascii="Times New Roman" w:hAnsi="Times New Roman" w:cs="Times New Roman"/>
          <w:sz w:val="28"/>
        </w:rPr>
        <w:t xml:space="preserve"> плода, требующая предоставления медицинской помощи матери;</w:t>
      </w:r>
    </w:p>
    <w:p w:rsidR="0033602E" w:rsidRDefault="008E51BA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 O42.2 Преждевременный разрыв плодных оболочек, задержка родов, связанная с проводимой терапией.</w:t>
      </w:r>
    </w:p>
    <w:p w:rsidR="0033602E" w:rsidRDefault="008E51BA">
      <w:pPr>
        <w:pStyle w:val="ConsPlusNormal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 этом если один из случаев лечения, оплачиваемых по двум КСГ, является прерванным, его оплата о</w:t>
      </w:r>
      <w:r>
        <w:rPr>
          <w:rFonts w:ascii="Times New Roman" w:hAnsi="Times New Roman" w:cs="Times New Roman"/>
          <w:sz w:val="28"/>
        </w:rPr>
        <w:t>существляется в соответствии с установленными правилами.</w:t>
      </w:r>
    </w:p>
    <w:p w:rsidR="0033602E" w:rsidRDefault="008E51BA">
      <w:pPr>
        <w:pStyle w:val="ConsPlusNormal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каждому случаю оплаты медицинской помощи по двум КСГ должна быть проведена медико-экономическая экспертиза и, при необходимости, экспертиза качества медицинской помощи.</w:t>
      </w:r>
    </w:p>
    <w:p w:rsidR="0033602E" w:rsidRDefault="0033602E">
      <w:pPr>
        <w:pStyle w:val="ConsPlusTitle"/>
        <w:ind w:firstLine="540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sectPr w:rsidR="0033602E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602E" w:rsidRDefault="008E51BA">
      <w:pPr>
        <w:spacing w:line="240" w:lineRule="auto"/>
      </w:pPr>
      <w:r>
        <w:separator/>
      </w:r>
    </w:p>
  </w:endnote>
  <w:endnote w:type="continuationSeparator" w:id="0">
    <w:p w:rsidR="0033602E" w:rsidRDefault="008E51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602E" w:rsidRDefault="008E51BA">
      <w:pPr>
        <w:spacing w:after="0" w:line="240" w:lineRule="auto"/>
      </w:pPr>
      <w:r>
        <w:separator/>
      </w:r>
    </w:p>
  </w:footnote>
  <w:footnote w:type="continuationSeparator" w:id="0">
    <w:p w:rsidR="0033602E" w:rsidRDefault="008E51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7AD"/>
    <w:rsid w:val="00075AAD"/>
    <w:rsid w:val="001B5DED"/>
    <w:rsid w:val="001D3617"/>
    <w:rsid w:val="00275F3E"/>
    <w:rsid w:val="00303A95"/>
    <w:rsid w:val="0033602E"/>
    <w:rsid w:val="00411793"/>
    <w:rsid w:val="00462F40"/>
    <w:rsid w:val="0048271E"/>
    <w:rsid w:val="004902FD"/>
    <w:rsid w:val="00500DF8"/>
    <w:rsid w:val="00537109"/>
    <w:rsid w:val="005B71D5"/>
    <w:rsid w:val="005C455C"/>
    <w:rsid w:val="00743129"/>
    <w:rsid w:val="007825C5"/>
    <w:rsid w:val="008D1EDC"/>
    <w:rsid w:val="008E51BA"/>
    <w:rsid w:val="009E37AD"/>
    <w:rsid w:val="00A072C0"/>
    <w:rsid w:val="00A35552"/>
    <w:rsid w:val="00AE7C53"/>
    <w:rsid w:val="00CD53E9"/>
    <w:rsid w:val="00CE6F60"/>
    <w:rsid w:val="00D00D1B"/>
    <w:rsid w:val="00D06FFE"/>
    <w:rsid w:val="00DA13E9"/>
    <w:rsid w:val="00F156D1"/>
    <w:rsid w:val="00FC0492"/>
    <w:rsid w:val="00FD32F1"/>
    <w:rsid w:val="7DB93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959F0A-6860-4BD4-BCD9-211E3F73F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qFormat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ConsPlusTitle">
    <w:name w:val="ConsPlusTitle"/>
    <w:qFormat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1217</Words>
  <Characters>6939</Characters>
  <Application>Microsoft Office Word</Application>
  <DocSecurity>0</DocSecurity>
  <Lines>57</Lines>
  <Paragraphs>16</Paragraphs>
  <ScaleCrop>false</ScaleCrop>
  <Company>HP</Company>
  <LinksUpToDate>false</LinksUpToDate>
  <CharactersWithSpaces>8140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Вагина Виктория Сергеевна</dc:creator>
  <cp:lastModifiedBy>Ли Марина Анатольевна</cp:lastModifiedBy>
  <cp:revision>6</cp:revision>
  <cp:lastPrinted>2021-01-20T15:31:00Z</cp:lastPrinted>
  <dcterms:created xsi:type="dcterms:W3CDTF">2021-01-20T17:30:00Z</dcterms:created>
  <dcterms:modified xsi:type="dcterms:W3CDTF">2021-10-13T06:16:00Z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1049-11.2.0.10114</vt:lpwstr>
  </property>
</Properties>
</file>