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A7" w:rsidRDefault="004B53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53A7" w:rsidRDefault="004B53A7">
      <w:pPr>
        <w:pStyle w:val="ConsPlusNormal"/>
        <w:jc w:val="both"/>
        <w:outlineLvl w:val="0"/>
      </w:pPr>
    </w:p>
    <w:p w:rsidR="004B53A7" w:rsidRDefault="004B53A7">
      <w:pPr>
        <w:pStyle w:val="ConsPlusNormal"/>
        <w:outlineLvl w:val="0"/>
      </w:pPr>
      <w:r>
        <w:t>Зарегистрировано в Минюсте России 31 декабря 2020 г. N 62007</w:t>
      </w:r>
    </w:p>
    <w:p w:rsidR="004B53A7" w:rsidRDefault="004B53A7">
      <w:pPr>
        <w:pStyle w:val="ConsPlusNormal"/>
        <w:pBdr>
          <w:top w:val="single" w:sz="6" w:space="0" w:color="auto"/>
        </w:pBdr>
        <w:spacing w:before="100" w:after="100"/>
        <w:jc w:val="both"/>
        <w:rPr>
          <w:sz w:val="2"/>
          <w:szCs w:val="2"/>
        </w:rPr>
      </w:pPr>
    </w:p>
    <w:p w:rsidR="004B53A7" w:rsidRDefault="004B53A7">
      <w:pPr>
        <w:pStyle w:val="ConsPlusNormal"/>
        <w:jc w:val="both"/>
      </w:pPr>
    </w:p>
    <w:p w:rsidR="004B53A7" w:rsidRDefault="004B53A7">
      <w:pPr>
        <w:pStyle w:val="ConsPlusTitle"/>
        <w:jc w:val="center"/>
      </w:pPr>
      <w:r>
        <w:t>МИНИСТЕРСТВО ЗДРАВООХРАНЕНИЯ РОССИЙСКОЙ ФЕДЕРАЦИИ</w:t>
      </w:r>
    </w:p>
    <w:p w:rsidR="004B53A7" w:rsidRDefault="004B53A7">
      <w:pPr>
        <w:pStyle w:val="ConsPlusTitle"/>
        <w:jc w:val="center"/>
      </w:pPr>
    </w:p>
    <w:p w:rsidR="004B53A7" w:rsidRDefault="004B53A7">
      <w:pPr>
        <w:pStyle w:val="ConsPlusTitle"/>
        <w:jc w:val="center"/>
      </w:pPr>
      <w:r>
        <w:t>ПРИКАЗ</w:t>
      </w:r>
    </w:p>
    <w:p w:rsidR="004B53A7" w:rsidRDefault="004B53A7">
      <w:pPr>
        <w:pStyle w:val="ConsPlusTitle"/>
        <w:jc w:val="center"/>
      </w:pPr>
      <w:r>
        <w:t>от 29 декабря 2020 г. N 1397н</w:t>
      </w:r>
    </w:p>
    <w:p w:rsidR="004B53A7" w:rsidRDefault="004B53A7">
      <w:pPr>
        <w:pStyle w:val="ConsPlusTitle"/>
        <w:jc w:val="center"/>
      </w:pPr>
    </w:p>
    <w:p w:rsidR="004B53A7" w:rsidRDefault="004B53A7">
      <w:pPr>
        <w:pStyle w:val="ConsPlusTitle"/>
        <w:jc w:val="center"/>
      </w:pPr>
      <w:r>
        <w:t>ОБ УТВЕРЖДЕНИИ ТРЕБОВАНИЙ</w:t>
      </w:r>
    </w:p>
    <w:p w:rsidR="004B53A7" w:rsidRDefault="004B53A7">
      <w:pPr>
        <w:pStyle w:val="ConsPlusTitle"/>
        <w:jc w:val="center"/>
      </w:pPr>
      <w:r>
        <w:t>К СТРУКТУРЕ И СОДЕРЖАНИЮ ТАРИФНОГО СОГЛАШЕНИЯ</w:t>
      </w:r>
    </w:p>
    <w:p w:rsidR="004B53A7" w:rsidRDefault="004B53A7">
      <w:pPr>
        <w:pStyle w:val="ConsPlusNormal"/>
        <w:ind w:firstLine="540"/>
        <w:jc w:val="both"/>
      </w:pPr>
    </w:p>
    <w:p w:rsidR="004B53A7" w:rsidRDefault="004B53A7">
      <w:pPr>
        <w:pStyle w:val="ConsPlusNormal"/>
        <w:ind w:firstLine="540"/>
        <w:jc w:val="both"/>
      </w:pPr>
      <w:r>
        <w:t xml:space="preserve">В соответствии с </w:t>
      </w:r>
      <w:hyperlink r:id="rId5" w:history="1">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6" w:history="1">
        <w:r>
          <w:rPr>
            <w:color w:val="0000FF"/>
          </w:rPr>
          <w:t>подпунктом 5.2.136(2)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(www.pravo.gov.ru), 2020, 21 декабря, N 0001202012210065), приказываю:</w:t>
      </w:r>
    </w:p>
    <w:p w:rsidR="004B53A7" w:rsidRDefault="004B53A7">
      <w:pPr>
        <w:pStyle w:val="ConsPlusNormal"/>
        <w:spacing w:before="220"/>
        <w:ind w:firstLine="540"/>
        <w:jc w:val="both"/>
      </w:pPr>
      <w:r>
        <w:t xml:space="preserve">Утвердить прилагаемые </w:t>
      </w:r>
      <w:hyperlink w:anchor="P27" w:history="1">
        <w:r>
          <w:rPr>
            <w:color w:val="0000FF"/>
          </w:rPr>
          <w:t>Требования</w:t>
        </w:r>
      </w:hyperlink>
      <w:r>
        <w:t xml:space="preserve"> к структуре и содержанию тарифного соглашения.</w:t>
      </w:r>
    </w:p>
    <w:p w:rsidR="004B53A7" w:rsidRDefault="004B53A7">
      <w:pPr>
        <w:pStyle w:val="ConsPlusNormal"/>
        <w:ind w:firstLine="540"/>
        <w:jc w:val="both"/>
      </w:pPr>
    </w:p>
    <w:p w:rsidR="004B53A7" w:rsidRDefault="004B53A7">
      <w:pPr>
        <w:pStyle w:val="ConsPlusNormal"/>
        <w:jc w:val="right"/>
      </w:pPr>
      <w:r>
        <w:t>Министр</w:t>
      </w:r>
    </w:p>
    <w:p w:rsidR="004B53A7" w:rsidRDefault="004B53A7">
      <w:pPr>
        <w:pStyle w:val="ConsPlusNormal"/>
        <w:jc w:val="right"/>
      </w:pPr>
      <w:r>
        <w:t>М.А.МУРАШКО</w:t>
      </w:r>
    </w:p>
    <w:p w:rsidR="004B53A7" w:rsidRDefault="004B53A7">
      <w:pPr>
        <w:pStyle w:val="ConsPlusNormal"/>
        <w:jc w:val="right"/>
      </w:pPr>
    </w:p>
    <w:p w:rsidR="004B53A7" w:rsidRDefault="004B53A7">
      <w:pPr>
        <w:pStyle w:val="ConsPlusNormal"/>
        <w:jc w:val="right"/>
      </w:pPr>
    </w:p>
    <w:p w:rsidR="004B53A7" w:rsidRDefault="004B53A7">
      <w:pPr>
        <w:pStyle w:val="ConsPlusNormal"/>
        <w:jc w:val="right"/>
      </w:pPr>
    </w:p>
    <w:p w:rsidR="004B53A7" w:rsidRDefault="004B53A7">
      <w:pPr>
        <w:pStyle w:val="ConsPlusNormal"/>
        <w:jc w:val="right"/>
      </w:pPr>
    </w:p>
    <w:p w:rsidR="004B53A7" w:rsidRDefault="004B53A7">
      <w:pPr>
        <w:pStyle w:val="ConsPlusNormal"/>
        <w:jc w:val="right"/>
      </w:pPr>
    </w:p>
    <w:p w:rsidR="004B53A7" w:rsidRDefault="004B53A7">
      <w:pPr>
        <w:pStyle w:val="ConsPlusNormal"/>
        <w:jc w:val="right"/>
        <w:outlineLvl w:val="0"/>
      </w:pPr>
      <w:r>
        <w:t>Утверждены</w:t>
      </w:r>
    </w:p>
    <w:p w:rsidR="004B53A7" w:rsidRDefault="004B53A7">
      <w:pPr>
        <w:pStyle w:val="ConsPlusNormal"/>
        <w:jc w:val="right"/>
      </w:pPr>
      <w:r>
        <w:t>приказом Министерства здравоохранения</w:t>
      </w:r>
    </w:p>
    <w:p w:rsidR="004B53A7" w:rsidRDefault="004B53A7">
      <w:pPr>
        <w:pStyle w:val="ConsPlusNormal"/>
        <w:jc w:val="right"/>
      </w:pPr>
      <w:r>
        <w:t>Российской Федерации</w:t>
      </w:r>
    </w:p>
    <w:p w:rsidR="004B53A7" w:rsidRDefault="004B53A7">
      <w:pPr>
        <w:pStyle w:val="ConsPlusNormal"/>
        <w:jc w:val="right"/>
      </w:pPr>
      <w:r>
        <w:t>от 29 декабря 2020 г. N 1397н</w:t>
      </w:r>
    </w:p>
    <w:p w:rsidR="004B53A7" w:rsidRDefault="004B53A7">
      <w:pPr>
        <w:pStyle w:val="ConsPlusNormal"/>
        <w:jc w:val="right"/>
      </w:pPr>
    </w:p>
    <w:p w:rsidR="004B53A7" w:rsidRDefault="004B53A7">
      <w:pPr>
        <w:pStyle w:val="ConsPlusTitle"/>
        <w:jc w:val="center"/>
      </w:pPr>
      <w:bookmarkStart w:id="0" w:name="P27"/>
      <w:bookmarkEnd w:id="0"/>
      <w:r>
        <w:t>ТРЕБОВАНИЯ К СТРУКТУРЕ И СОДЕРЖАНИЮ ТАРИФНОГО СОГЛАШЕНИЯ</w:t>
      </w:r>
    </w:p>
    <w:p w:rsidR="004B53A7" w:rsidRDefault="004B53A7">
      <w:pPr>
        <w:pStyle w:val="ConsPlusNormal"/>
        <w:ind w:firstLine="540"/>
        <w:jc w:val="both"/>
      </w:pPr>
    </w:p>
    <w:p w:rsidR="004B53A7" w:rsidRDefault="004B53A7">
      <w:pPr>
        <w:pStyle w:val="ConsPlusNormal"/>
        <w:ind w:firstLine="540"/>
        <w:jc w:val="both"/>
      </w:pPr>
      <w:r>
        <w:t xml:space="preserve">1. Настоящие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&lt;1&gt; (далее - Федеральный закон N 323-ФЗ), и профессиональными союзами медицинских работников или их объединениями (ассоциациями) (далее - тарифное соглашение), включенными в состав комиссии по разработке территориальной программы обязательного медицинского страхования (далее - комиссия), устанавливаются в соответствии с </w:t>
      </w:r>
      <w:hyperlink r:id="rId8" w:history="1">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&lt;2&gt; (далее - Федеральный закон N 326-ФЗ).</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&lt;1&gt; Собрание законодательства Российской Федерации, 2011, N 48, ст. 6724; 2018, N 53, ст. </w:t>
      </w:r>
      <w:r>
        <w:lastRenderedPageBreak/>
        <w:t>8415.</w:t>
      </w:r>
    </w:p>
    <w:p w:rsidR="004B53A7" w:rsidRDefault="004B53A7">
      <w:pPr>
        <w:pStyle w:val="ConsPlusNormal"/>
        <w:spacing w:before="220"/>
        <w:ind w:firstLine="540"/>
        <w:jc w:val="both"/>
      </w:pPr>
      <w:r>
        <w:t>&lt;2&gt; Собрание законодательства Российской Федерации, 2010, N 49, ст. 6422; 2020, N 50, ст. 8075.</w:t>
      </w:r>
    </w:p>
    <w:p w:rsidR="004B53A7" w:rsidRDefault="004B53A7">
      <w:pPr>
        <w:pStyle w:val="ConsPlusNormal"/>
        <w:ind w:firstLine="540"/>
        <w:jc w:val="both"/>
      </w:pPr>
    </w:p>
    <w:p w:rsidR="004B53A7" w:rsidRDefault="004B53A7">
      <w:pPr>
        <w:pStyle w:val="ConsPlusNormal"/>
        <w:ind w:firstLine="540"/>
        <w:jc w:val="both"/>
      </w:pPr>
      <w:r>
        <w:t>2. Тарифное соглашение состоит из следующих разделов:</w:t>
      </w:r>
    </w:p>
    <w:p w:rsidR="004B53A7" w:rsidRDefault="004B53A7">
      <w:pPr>
        <w:pStyle w:val="ConsPlusNormal"/>
        <w:spacing w:before="220"/>
        <w:ind w:firstLine="540"/>
        <w:jc w:val="both"/>
      </w:pPr>
      <w:r>
        <w:t>1) общие положения;</w:t>
      </w:r>
    </w:p>
    <w:p w:rsidR="004B53A7" w:rsidRDefault="004B53A7">
      <w:pPr>
        <w:pStyle w:val="ConsPlusNormal"/>
        <w:spacing w:before="220"/>
        <w:ind w:firstLine="540"/>
        <w:jc w:val="both"/>
      </w:pPr>
      <w:r>
        <w:t>2) способы оплаты медицинской помощи, применяемые в субъекте Российской Федерации;</w:t>
      </w:r>
    </w:p>
    <w:p w:rsidR="004B53A7" w:rsidRDefault="004B53A7">
      <w:pPr>
        <w:pStyle w:val="ConsPlusNormal"/>
        <w:spacing w:before="220"/>
        <w:ind w:firstLine="540"/>
        <w:jc w:val="both"/>
      </w:pPr>
      <w:r>
        <w:t>3) тарифы на оплату медицинской помощи;</w:t>
      </w:r>
    </w:p>
    <w:p w:rsidR="004B53A7" w:rsidRDefault="004B53A7">
      <w:pPr>
        <w:pStyle w:val="ConsPlusNormal"/>
        <w:spacing w:before="220"/>
        <w:ind w:firstLine="540"/>
        <w:jc w:val="both"/>
      </w:pPr>
      <w:r>
        <w:t>4) размеры неоплаты,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rsidR="004B53A7" w:rsidRDefault="004B53A7">
      <w:pPr>
        <w:pStyle w:val="ConsPlusNormal"/>
        <w:spacing w:before="220"/>
        <w:ind w:firstLine="540"/>
        <w:jc w:val="both"/>
      </w:pPr>
      <w:r>
        <w:t>5) заключительные положения.</w:t>
      </w:r>
    </w:p>
    <w:p w:rsidR="004B53A7" w:rsidRDefault="004B53A7">
      <w:pPr>
        <w:pStyle w:val="ConsPlusNormal"/>
        <w:spacing w:before="220"/>
        <w:ind w:firstLine="540"/>
        <w:jc w:val="both"/>
      </w:pPr>
      <w:r>
        <w:t>3. По решению субъекта Российской Федерации в тарифном соглашении отдельным разделом может быть предусмотрено определение распределения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p>
    <w:p w:rsidR="004B53A7" w:rsidRDefault="004B53A7">
      <w:pPr>
        <w:pStyle w:val="ConsPlusNormal"/>
        <w:spacing w:before="220"/>
        <w:ind w:firstLine="540"/>
        <w:jc w:val="both"/>
      </w:pPr>
      <w:r>
        <w:t>4. Раздел "Общие положения" должен содержать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о предмете тарифного соглашения, представителях сторон комиссии, заключивших тарифное соглашение.</w:t>
      </w:r>
    </w:p>
    <w:p w:rsidR="004B53A7" w:rsidRDefault="004B53A7">
      <w:pPr>
        <w:pStyle w:val="ConsPlusNormal"/>
        <w:spacing w:before="220"/>
        <w:ind w:firstLine="540"/>
        <w:jc w:val="both"/>
      </w:pPr>
      <w:r>
        <w:t>В раздел "Общие положения" может также включаться иная информация в части общих положений (основные термины, определения и прочее).</w:t>
      </w:r>
    </w:p>
    <w:p w:rsidR="004B53A7" w:rsidRDefault="004B53A7">
      <w:pPr>
        <w:pStyle w:val="ConsPlusNormal"/>
        <w:spacing w:before="220"/>
        <w:ind w:firstLine="540"/>
        <w:jc w:val="both"/>
      </w:pPr>
      <w:bookmarkStart w:id="1" w:name="P43"/>
      <w:bookmarkEnd w:id="1"/>
      <w:r>
        <w:t>5. Раздел "Способы оплаты медицинской помощи, применяемые в субъекте Российской Федерации" должен содержать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&lt;3&gt;, в медицинских организациях:</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&lt;3&gt; </w:t>
      </w:r>
      <w:hyperlink r:id="rId9" w:history="1">
        <w:r>
          <w:rPr>
            <w:color w:val="0000FF"/>
          </w:rPr>
          <w:t>Часть 1 статьи 35</w:t>
        </w:r>
      </w:hyperlink>
      <w:r>
        <w:t xml:space="preserve"> Федерального закона N 326-ФЗ (Собрание законодательства Российской Федерации, 2010, N 49, ст. 6422).</w:t>
      </w:r>
    </w:p>
    <w:p w:rsidR="004B53A7" w:rsidRDefault="004B53A7">
      <w:pPr>
        <w:pStyle w:val="ConsPlusNormal"/>
        <w:ind w:firstLine="540"/>
        <w:jc w:val="both"/>
      </w:pPr>
    </w:p>
    <w:p w:rsidR="004B53A7" w:rsidRDefault="004B53A7">
      <w:pPr>
        <w:pStyle w:val="ConsPlusNormal"/>
        <w:ind w:firstLine="540"/>
        <w:jc w:val="both"/>
      </w:pPr>
      <w:bookmarkStart w:id="2" w:name="P47"/>
      <w:bookmarkEnd w:id="2"/>
      <w:r>
        <w:t>1) при оплате медицинской помощи, оказанной в амбулаторных условиях:</w:t>
      </w:r>
    </w:p>
    <w:p w:rsidR="004B53A7" w:rsidRDefault="004B53A7">
      <w:pPr>
        <w:pStyle w:val="ConsPlusNormal"/>
        <w:spacing w:before="220"/>
        <w:ind w:firstLine="540"/>
        <w:jc w:val="both"/>
      </w:pPr>
      <w:bookmarkStart w:id="3" w:name="P48"/>
      <w:bookmarkEnd w:id="3"/>
      <w:r>
        <w:t xml:space="preserve">1.1)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том числе:</w:t>
      </w:r>
    </w:p>
    <w:p w:rsidR="004B53A7" w:rsidRDefault="004B53A7">
      <w:pPr>
        <w:pStyle w:val="ConsPlusNormal"/>
        <w:spacing w:before="220"/>
        <w:ind w:firstLine="540"/>
        <w:jc w:val="both"/>
      </w:pPr>
      <w:r>
        <w:t xml:space="preserve">с учетом показателей результативности деятельности медицинской организации (включая </w:t>
      </w:r>
      <w:r>
        <w:lastRenderedPageBreak/>
        <w:t>показатели объема медицинской помощи) или без учета показателей результативности деятельности медицинской организации (включая показатели объема медицинской помощи);</w:t>
      </w:r>
    </w:p>
    <w:p w:rsidR="004B53A7" w:rsidRDefault="004B53A7">
      <w:pPr>
        <w:pStyle w:val="ConsPlusNormal"/>
        <w:spacing w:before="220"/>
        <w:ind w:firstLine="540"/>
        <w:jc w:val="both"/>
      </w:pPr>
      <w:r>
        <w:t>с включением расходов на медицинскую помощь, оказываемую в иных медицинских организациях (за единицу объема медицинской помощи), или без включения расходов на медицинскую помощь, оказываемую в иных медицинских организациях;</w:t>
      </w:r>
    </w:p>
    <w:p w:rsidR="004B53A7" w:rsidRDefault="004B53A7">
      <w:pPr>
        <w:pStyle w:val="ConsPlusNormal"/>
        <w:spacing w:before="220"/>
        <w:ind w:firstLine="540"/>
        <w:jc w:val="both"/>
      </w:pPr>
      <w:bookmarkStart w:id="4" w:name="P51"/>
      <w:bookmarkEnd w:id="4"/>
      <w:r>
        <w:t>1.2) за единицу объема медицинской помощи (медицинскую услугу).</w:t>
      </w:r>
    </w:p>
    <w:p w:rsidR="004B53A7" w:rsidRDefault="004B53A7">
      <w:pPr>
        <w:pStyle w:val="ConsPlusNormal"/>
        <w:spacing w:before="220"/>
        <w:ind w:firstLine="540"/>
        <w:jc w:val="both"/>
      </w:pPr>
      <w:r>
        <w:t>Способ оплаты медицинской помощи за единицу объема медицинской помощи (медицинскую услугу) используется при оказании медицинской помощи в амбулаторных условиях:</w:t>
      </w:r>
    </w:p>
    <w:p w:rsidR="004B53A7" w:rsidRDefault="004B53A7">
      <w:pPr>
        <w:pStyle w:val="ConsPlusNormal"/>
        <w:spacing w:before="220"/>
        <w:ind w:firstLine="540"/>
        <w:jc w:val="both"/>
      </w:pPr>
      <w:r>
        <w:t>а)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B53A7" w:rsidRDefault="004B53A7">
      <w:pPr>
        <w:pStyle w:val="ConsPlusNormal"/>
        <w:spacing w:before="220"/>
        <w:ind w:firstLine="540"/>
        <w:jc w:val="both"/>
      </w:pPr>
      <w: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4B53A7" w:rsidRDefault="004B53A7">
      <w:pPr>
        <w:pStyle w:val="ConsPlusNormal"/>
        <w:spacing w:before="220"/>
        <w:ind w:firstLine="540"/>
        <w:jc w:val="both"/>
      </w:pPr>
      <w:bookmarkStart w:id="5" w:name="P55"/>
      <w:bookmarkEnd w:id="5"/>
      <w:r>
        <w:t>1.3) по нормативу финансирования структурного подразделения медицинской организации.</w:t>
      </w:r>
    </w:p>
    <w:p w:rsidR="004B53A7" w:rsidRDefault="004B53A7">
      <w:pPr>
        <w:pStyle w:val="ConsPlusNormal"/>
        <w:spacing w:before="220"/>
        <w:ind w:firstLine="540"/>
        <w:jc w:val="both"/>
      </w:pPr>
      <w:r>
        <w:t xml:space="preserve">Способ оплаты 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 учитывает критерий соответствия их требованиям, установленным </w:t>
      </w:r>
      <w:hyperlink r:id="rId10" w:history="1">
        <w:r>
          <w:rPr>
            <w:color w:val="0000FF"/>
          </w:rPr>
          <w:t>Положением</w:t>
        </w:r>
      </w:hyperlink>
      <w:r>
        <w:t xml:space="preserve"> об организации оказания первичной медико-санитарной помощи взрослому населению &lt;4&gt;;</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&lt;4&gt; </w:t>
      </w:r>
      <w:hyperlink r:id="rId11"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регистрационный N 59083) (далее - приказ Министерства здравоохранения и социального развития Российской Федерации от 15 мая 2012 г. N 543н).</w:t>
      </w:r>
    </w:p>
    <w:p w:rsidR="004B53A7" w:rsidRDefault="004B53A7">
      <w:pPr>
        <w:pStyle w:val="ConsPlusNormal"/>
        <w:ind w:firstLine="540"/>
        <w:jc w:val="both"/>
      </w:pPr>
    </w:p>
    <w:p w:rsidR="004B53A7" w:rsidRDefault="004B53A7">
      <w:pPr>
        <w:pStyle w:val="ConsPlusNormal"/>
        <w:ind w:firstLine="540"/>
        <w:jc w:val="both"/>
      </w:pPr>
      <w:bookmarkStart w:id="6" w:name="P60"/>
      <w:bookmarkEnd w:id="6"/>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4B53A7" w:rsidRDefault="004B53A7">
      <w:pPr>
        <w:pStyle w:val="ConsPlusNormal"/>
        <w:spacing w:before="220"/>
        <w:ind w:firstLine="540"/>
        <w:jc w:val="both"/>
      </w:pPr>
      <w:r>
        <w:t>2.1) за законченный случай лечения заболевания, включенного в соответствующую группу заболеваний, состояний (клинико-профильную группу - КПГ, клинико-статистическую группу - КСГ);</w:t>
      </w:r>
    </w:p>
    <w:p w:rsidR="004B53A7" w:rsidRDefault="004B53A7">
      <w:pPr>
        <w:pStyle w:val="ConsPlusNormal"/>
        <w:spacing w:before="220"/>
        <w:ind w:firstLine="540"/>
        <w:jc w:val="both"/>
      </w:pPr>
      <w:r>
        <w:lastRenderedPageBreak/>
        <w:t>2.2) за медицинскую услугу.</w:t>
      </w:r>
    </w:p>
    <w:p w:rsidR="004B53A7" w:rsidRDefault="004B53A7">
      <w:pPr>
        <w:pStyle w:val="ConsPlusNormal"/>
        <w:spacing w:before="220"/>
        <w:ind w:firstLine="540"/>
        <w:jc w:val="both"/>
      </w:pPr>
      <w:r>
        <w:t>Способ оплаты медицинской помощи за медицинскую услугу применяется при оплате услуг диализа;</w:t>
      </w:r>
    </w:p>
    <w:p w:rsidR="004B53A7" w:rsidRDefault="004B53A7">
      <w:pPr>
        <w:pStyle w:val="ConsPlusNormal"/>
        <w:spacing w:before="220"/>
        <w:ind w:firstLine="540"/>
        <w:jc w:val="both"/>
      </w:pPr>
      <w:r>
        <w:t>2.3) за прерванный случай оказания медицинской помощи при заболевании, состоянии, включенном в КСГ.</w:t>
      </w:r>
    </w:p>
    <w:p w:rsidR="004B53A7" w:rsidRDefault="004B53A7">
      <w:pPr>
        <w:pStyle w:val="ConsPlusNormal"/>
        <w:spacing w:before="220"/>
        <w:ind w:firstLine="540"/>
        <w:jc w:val="both"/>
      </w:pPr>
      <w:r>
        <w:t>Способ оплаты медицинской помощи за прерванный случай ее оказания применяется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B53A7" w:rsidRDefault="004B53A7">
      <w:pPr>
        <w:pStyle w:val="ConsPlusNormal"/>
        <w:spacing w:before="220"/>
        <w:ind w:firstLine="540"/>
        <w:jc w:val="both"/>
      </w:pPr>
      <w:bookmarkStart w:id="7" w:name="P66"/>
      <w:bookmarkEnd w:id="7"/>
      <w:r>
        <w:t>3) при оплате скорой медицинской помощи, оказанной вне медицинской организации:</w:t>
      </w:r>
    </w:p>
    <w:p w:rsidR="004B53A7" w:rsidRDefault="004B53A7">
      <w:pPr>
        <w:pStyle w:val="ConsPlusNormal"/>
        <w:spacing w:before="220"/>
        <w:ind w:firstLine="540"/>
        <w:jc w:val="both"/>
      </w:pPr>
      <w:r>
        <w:t xml:space="preserve">3.1)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4B53A7" w:rsidRDefault="004B53A7">
      <w:pPr>
        <w:pStyle w:val="ConsPlusNormal"/>
        <w:spacing w:before="220"/>
        <w:ind w:firstLine="540"/>
        <w:jc w:val="both"/>
      </w:pPr>
      <w:r>
        <w:t xml:space="preserve">4)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(далее - по </w:t>
      </w:r>
      <w:proofErr w:type="spellStart"/>
      <w:r>
        <w:t>подушевому</w:t>
      </w:r>
      <w:proofErr w:type="spellEnd"/>
      <w:r>
        <w:t xml:space="preserve"> нормативу финансирования по всем видам и условиям предоставляемой медицинской помощи).</w:t>
      </w:r>
    </w:p>
    <w:p w:rsidR="004B53A7" w:rsidRDefault="004B53A7">
      <w:pPr>
        <w:pStyle w:val="ConsPlusNormal"/>
        <w:spacing w:before="220"/>
        <w:ind w:firstLine="540"/>
        <w:jc w:val="both"/>
      </w:pPr>
      <w:r>
        <w:t xml:space="preserve">Способ оплаты по </w:t>
      </w:r>
      <w:proofErr w:type="spellStart"/>
      <w:r>
        <w:t>подушевому</w:t>
      </w:r>
      <w:proofErr w:type="spellEnd"/>
      <w:r>
        <w:t xml:space="preserve"> нормативу финансирования по всем видам и условиям предоставляемой медицинской помощи применяется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p>
    <w:p w:rsidR="004B53A7" w:rsidRDefault="004B53A7">
      <w:pPr>
        <w:pStyle w:val="ConsPlusNormal"/>
        <w:spacing w:before="220"/>
        <w:ind w:firstLine="540"/>
        <w:jc w:val="both"/>
      </w:pPr>
      <w:r>
        <w:t xml:space="preserve">При использовании способа оплаты по </w:t>
      </w:r>
      <w:proofErr w:type="spellStart"/>
      <w:r>
        <w:t>подушевому</w:t>
      </w:r>
      <w:proofErr w:type="spellEnd"/>
      <w:r>
        <w:t xml:space="preserve"> нормативу финансирования по всем видам и условиям предоставляемой медицинской помощи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финансовое обеспечение фельдшерских, фельдшерско-акушерских пунктов осуществляется способами, указанными в </w:t>
      </w:r>
      <w:hyperlink w:anchor="P51" w:history="1">
        <w:r>
          <w:rPr>
            <w:color w:val="0000FF"/>
          </w:rPr>
          <w:t>подпунктах 1.2</w:t>
        </w:r>
      </w:hyperlink>
      <w:r>
        <w:t xml:space="preserve"> и </w:t>
      </w:r>
      <w:hyperlink w:anchor="P55" w:history="1">
        <w:r>
          <w:rPr>
            <w:color w:val="0000FF"/>
          </w:rPr>
          <w:t>1.3</w:t>
        </w:r>
      </w:hyperlink>
      <w:r>
        <w:t xml:space="preserve"> настоящего пункта.</w:t>
      </w:r>
    </w:p>
    <w:p w:rsidR="004B53A7" w:rsidRDefault="004B53A7">
      <w:pPr>
        <w:pStyle w:val="ConsPlusNormal"/>
        <w:spacing w:before="220"/>
        <w:ind w:firstLine="540"/>
        <w:jc w:val="both"/>
      </w:pPr>
      <w:r>
        <w:t>Способы оплаты медицинской помощи, используемые при оплате медицинской помощи, оказываемой каждой медицинской организацией, включенной в реестр медицинских организаций, осуществляющих деятельность в сфере обязательного медицинского страхования в субъекте Российской Федерации, в разрезе условий оказания медицинской помощи, а также при необходимости видов оказываемой медицинской помощи по КСГ, форм оказания медицинской помощи, а также структурных подразделений (с указанием их количества), входящих в состав медицинской организации, приводятся в приложении к тарифному соглашению.</w:t>
      </w:r>
    </w:p>
    <w:p w:rsidR="004B53A7" w:rsidRDefault="004B53A7">
      <w:pPr>
        <w:pStyle w:val="ConsPlusNormal"/>
        <w:spacing w:before="220"/>
        <w:ind w:firstLine="540"/>
        <w:jc w:val="both"/>
      </w:pPr>
      <w:bookmarkStart w:id="8" w:name="P72"/>
      <w:bookmarkEnd w:id="8"/>
      <w:r>
        <w:t xml:space="preserve">6. Раздел "Тарифы на оплату медицинской помощи" должен содержать сведения о тарифах </w:t>
      </w:r>
      <w:r>
        <w:lastRenderedPageBreak/>
        <w:t xml:space="preserve">на оплату медицинской помощи, их структуре, порядке расчетов тарифов на оплату медицинской помощи, а также о размерах элементов структуры тарифа, в том числе в разрезе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используемым для оплаты оказанной ими медицинской помощи способам оплаты медицинской помощи, установленным в приложении, сформированном в соответствии с </w:t>
      </w:r>
      <w:hyperlink w:anchor="P43" w:history="1">
        <w:r>
          <w:rPr>
            <w:color w:val="0000FF"/>
          </w:rPr>
          <w:t>пунктом 5</w:t>
        </w:r>
      </w:hyperlink>
      <w:r>
        <w:t xml:space="preserve"> настоящих Требований.</w:t>
      </w:r>
    </w:p>
    <w:p w:rsidR="004B53A7" w:rsidRDefault="004B53A7">
      <w:pPr>
        <w:pStyle w:val="ConsPlusNormal"/>
        <w:spacing w:before="220"/>
        <w:ind w:firstLine="540"/>
        <w:jc w:val="both"/>
      </w:pPr>
      <w:r>
        <w:t>6.1. Размер и структура тарифа на оплату медицинской помощи должны определяться в зависимости от формы, вида и условий оказания медицинской помощи &lt;5&gt; по способам оплаты медицинской помощи, указанным в разделе 2 тарифного соглашения, в соответствии с методикой расчета тарифов на оплату медицинской помощи по обязательному медицинскому страхованию &lt;6&gt;.</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&lt;5&gt; </w:t>
      </w:r>
      <w:hyperlink r:id="rId12" w:history="1">
        <w:r>
          <w:rPr>
            <w:color w:val="0000FF"/>
          </w:rPr>
          <w:t>Статья 32</w:t>
        </w:r>
      </w:hyperlink>
      <w:r>
        <w:t xml:space="preserve"> Федерального закона N 323-ФЗ (Собрание законодательства Российской Федерации, 2011, N 48, ст. 6724; 2018, N 53, ст. 8415).</w:t>
      </w:r>
    </w:p>
    <w:p w:rsidR="004B53A7" w:rsidRDefault="004B53A7">
      <w:pPr>
        <w:pStyle w:val="ConsPlusNormal"/>
        <w:spacing w:before="220"/>
        <w:ind w:firstLine="540"/>
        <w:jc w:val="both"/>
      </w:pPr>
      <w:r>
        <w:t xml:space="preserve">&lt;6&gt; </w:t>
      </w:r>
      <w:hyperlink r:id="rId13" w:history="1">
        <w:r>
          <w:rPr>
            <w:color w:val="0000FF"/>
          </w:rPr>
          <w:t>Глава XII</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"Об утверждении Правил обязательного медицинского страхования"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и от 25 сентября 2020 г. N 1024н (зарегистрирован Министерством юстиции Российской Федерации 14 октября 2020 г., регистрационный N 60369) (далее - приказ Министерства здравоохранения Российской Федерации от 28 февраля 2019 г. N 108н).</w:t>
      </w:r>
    </w:p>
    <w:p w:rsidR="004B53A7" w:rsidRDefault="004B53A7">
      <w:pPr>
        <w:pStyle w:val="ConsPlusNormal"/>
        <w:ind w:firstLine="540"/>
        <w:jc w:val="both"/>
      </w:pPr>
    </w:p>
    <w:p w:rsidR="004B53A7" w:rsidRDefault="004B53A7">
      <w:pPr>
        <w:pStyle w:val="ConsPlusNormal"/>
        <w:ind w:firstLine="540"/>
        <w:jc w:val="both"/>
      </w:pPr>
      <w:r>
        <w:t>6.2. Размер тарифа на оплату медицинской помощи должен определяться дифференцированно с учетом уровня медицинской организации (коэффициент уровня):</w:t>
      </w:r>
    </w:p>
    <w:p w:rsidR="004B53A7" w:rsidRDefault="004B53A7">
      <w:pPr>
        <w:pStyle w:val="ConsPlusNormal"/>
        <w:spacing w:before="220"/>
        <w:ind w:firstLine="540"/>
        <w:jc w:val="both"/>
      </w:pPr>
      <w:r>
        <w:t>1) коэффициент для оплаты медицинской помощи в медицинской организации первого уровня применяется при расчете тарифа на оплату первичной медико-санитарной помощи и (или) специализированной (за исключением высокотехнологичной) медицинской помощи и (или) скорой, в том числе скорой специализированной медицинской помощи, оказываемой медицинской организацией населению в пределах муниципального образования (внутригородского округа) (за исключением медицинской помощи, оказываемой специализированными больницами, больницами скорой медицинской помощи, центрами, диспансерами);</w:t>
      </w:r>
    </w:p>
    <w:p w:rsidR="004B53A7" w:rsidRDefault="004B53A7">
      <w:pPr>
        <w:pStyle w:val="ConsPlusNormal"/>
        <w:spacing w:before="220"/>
        <w:ind w:firstLine="540"/>
        <w:jc w:val="both"/>
      </w:pPr>
      <w:r>
        <w:t>2) коэффициент для оплаты медицинской помощи в медицинской организации второго уровня применяется при расчете тарифа на оплату первичной медико-санитарной помощи и (или) специализированной (за исключением высокотехнологичной) медицинской помощи и (или) скорой, в том числе скорой специализированной медицинской помощи, оказываемой медицинской организацией населению нескольких муниципальных образований, а также указанной медицинской помощи, оказываемой специализированными больницами, больницами скорой медицинской помощи, центрами, диспансерами;</w:t>
      </w:r>
    </w:p>
    <w:p w:rsidR="004B53A7" w:rsidRDefault="004B53A7">
      <w:pPr>
        <w:pStyle w:val="ConsPlusNormal"/>
        <w:spacing w:before="220"/>
        <w:ind w:firstLine="540"/>
        <w:jc w:val="both"/>
      </w:pPr>
      <w:r>
        <w:t>3) коэффициент для оплаты медицинской помощи в медицинской организации третьего уровня (структурном подразделении) применяется при расчете тарифа на оплату специализированной медицинской помощи медицинскими организациями (структурными подразделениями), оказывающими высокотехнологичную медицинскую помощь.</w:t>
      </w:r>
    </w:p>
    <w:p w:rsidR="004B53A7" w:rsidRDefault="004B53A7">
      <w:pPr>
        <w:pStyle w:val="ConsPlusNormal"/>
        <w:spacing w:before="220"/>
        <w:ind w:firstLine="540"/>
        <w:jc w:val="both"/>
      </w:pPr>
      <w:r>
        <w:t xml:space="preserve">6.3. При определении тарифа на оплату медицинской помощи, используемого при оплате медицинской помощи способами, указанными в </w:t>
      </w:r>
      <w:hyperlink w:anchor="P47" w:history="1">
        <w:r>
          <w:rPr>
            <w:color w:val="0000FF"/>
          </w:rPr>
          <w:t>подпунктах 1</w:t>
        </w:r>
      </w:hyperlink>
      <w:r>
        <w:t xml:space="preserve"> и </w:t>
      </w:r>
      <w:hyperlink w:anchor="P66" w:history="1">
        <w:r>
          <w:rPr>
            <w:color w:val="0000FF"/>
          </w:rPr>
          <w:t>3 пункта 5</w:t>
        </w:r>
      </w:hyperlink>
      <w:r>
        <w:t xml:space="preserve"> настоящих Требований, </w:t>
      </w:r>
      <w:r>
        <w:lastRenderedPageBreak/>
        <w:t>должны устанавливаться:</w:t>
      </w:r>
    </w:p>
    <w:p w:rsidR="004B53A7" w:rsidRDefault="004B53A7">
      <w:pPr>
        <w:pStyle w:val="ConsPlusNormal"/>
        <w:spacing w:before="220"/>
        <w:ind w:firstLine="540"/>
        <w:jc w:val="both"/>
      </w:pPr>
      <w:r>
        <w:t xml:space="preserve">1) размер среднего </w:t>
      </w:r>
      <w:proofErr w:type="spellStart"/>
      <w:r>
        <w:t>подушевого</w:t>
      </w:r>
      <w:proofErr w:type="spellEnd"/>
      <w:r>
        <w:t xml:space="preserve"> норматива финансирования;</w:t>
      </w:r>
    </w:p>
    <w:p w:rsidR="004B53A7" w:rsidRDefault="004B53A7">
      <w:pPr>
        <w:pStyle w:val="ConsPlusNormal"/>
        <w:spacing w:before="220"/>
        <w:ind w:firstLine="540"/>
        <w:jc w:val="both"/>
      </w:pPr>
      <w:r>
        <w:t xml:space="preserve">2) значение коэффициента приведения среднего </w:t>
      </w:r>
      <w:proofErr w:type="spellStart"/>
      <w:r>
        <w:t>подушевого</w:t>
      </w:r>
      <w:proofErr w:type="spellEnd"/>
      <w:r>
        <w:t xml:space="preserve"> норматива финансирования к базовому нормативу финансирования, исключающего влияние применяемых коэффициентов к специфике, уровню оказания медицинской помощи (включающего объем средств на оплату профилактических медицинских осмотров и диспансеризации),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по территориям оказания медицинской помощи (в случае, если коэффициент дифференциации не является единым для всей территории субъекта Российской Федерации),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фельдшерско-акушерских пунктах, а также выплаты медицинским организациям за достижение показателей результативности деятельности;</w:t>
      </w:r>
    </w:p>
    <w:p w:rsidR="004B53A7" w:rsidRDefault="004B53A7">
      <w:pPr>
        <w:pStyle w:val="ConsPlusNormal"/>
        <w:spacing w:before="220"/>
        <w:ind w:firstLine="540"/>
        <w:jc w:val="both"/>
      </w:pPr>
      <w:r>
        <w:t xml:space="preserve">3) значение коэффициента специфики оказания медицинской помощи медицинской организацией к базовому </w:t>
      </w:r>
      <w:proofErr w:type="spellStart"/>
      <w:r>
        <w:t>подушевому</w:t>
      </w:r>
      <w:proofErr w:type="spellEnd"/>
      <w:r>
        <w:t xml:space="preserve"> нормативу финансирования, учитывающего следующие критерии:</w:t>
      </w:r>
    </w:p>
    <w:p w:rsidR="004B53A7" w:rsidRDefault="004B53A7">
      <w:pPr>
        <w:pStyle w:val="ConsPlusNormal"/>
        <w:spacing w:before="220"/>
        <w:ind w:firstLine="540"/>
        <w:jc w:val="both"/>
      </w:pPr>
      <w:r>
        <w:t>половозрастной состав обслуживаемого населения;</w:t>
      </w:r>
    </w:p>
    <w:p w:rsidR="004B53A7" w:rsidRDefault="004B53A7">
      <w:pPr>
        <w:pStyle w:val="ConsPlusNormal"/>
        <w:spacing w:before="220"/>
        <w:ind w:firstLine="540"/>
        <w:jc w:val="both"/>
      </w:pPr>
      <w:r>
        <w:t>плотность расселения обслуживаемого населения;</w:t>
      </w:r>
    </w:p>
    <w:p w:rsidR="004B53A7" w:rsidRDefault="004B53A7">
      <w:pPr>
        <w:pStyle w:val="ConsPlusNormal"/>
        <w:spacing w:before="220"/>
        <w:ind w:firstLine="540"/>
        <w:jc w:val="both"/>
      </w:pPr>
      <w:r>
        <w:t>транспортная доступность;</w:t>
      </w:r>
    </w:p>
    <w:p w:rsidR="004B53A7" w:rsidRDefault="004B53A7">
      <w:pPr>
        <w:pStyle w:val="ConsPlusNormal"/>
        <w:spacing w:before="220"/>
        <w:ind w:firstLine="540"/>
        <w:jc w:val="both"/>
      </w:pPr>
      <w:r>
        <w:t>уровень и структура заболеваемости обслуживаемого населения;</w:t>
      </w:r>
    </w:p>
    <w:p w:rsidR="004B53A7" w:rsidRDefault="004B53A7">
      <w:pPr>
        <w:pStyle w:val="ConsPlusNormal"/>
        <w:spacing w:before="220"/>
        <w:ind w:firstLine="540"/>
        <w:jc w:val="both"/>
      </w:pPr>
      <w:r>
        <w:t>климатические и географические особенности территории обслуживания населения;</w:t>
      </w:r>
    </w:p>
    <w:p w:rsidR="004B53A7" w:rsidRDefault="004B53A7">
      <w:pPr>
        <w:pStyle w:val="ConsPlusNormal"/>
        <w:spacing w:before="220"/>
        <w:ind w:firstLine="540"/>
        <w:jc w:val="both"/>
      </w:pPr>
      <w:r>
        <w:t>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&lt;7&gt;;</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&lt;7&gt; </w:t>
      </w:r>
      <w:hyperlink r:id="rId1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4B53A7" w:rsidRDefault="004B53A7">
      <w:pPr>
        <w:pStyle w:val="ConsPlusNormal"/>
        <w:ind w:firstLine="540"/>
        <w:jc w:val="both"/>
      </w:pPr>
    </w:p>
    <w:p w:rsidR="004B53A7" w:rsidRDefault="004B53A7">
      <w:pPr>
        <w:pStyle w:val="ConsPlusNormal"/>
        <w:ind w:firstLine="540"/>
        <w:jc w:val="both"/>
      </w:pPr>
      <w:r>
        <w:t>районный коэффициент к заработной плате и процентные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(в случае их установления на территории субъекта Российской Федерации);</w:t>
      </w:r>
    </w:p>
    <w:p w:rsidR="004B53A7" w:rsidRDefault="004B53A7">
      <w:pPr>
        <w:pStyle w:val="ConsPlusNormal"/>
        <w:spacing w:before="220"/>
        <w:ind w:firstLine="540"/>
        <w:jc w:val="both"/>
      </w:pPr>
      <w:r>
        <w:t>4) размеры базовых нормативов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w:t>
      </w:r>
    </w:p>
    <w:p w:rsidR="004B53A7" w:rsidRDefault="004B53A7">
      <w:pPr>
        <w:pStyle w:val="ConsPlusNormal"/>
        <w:spacing w:before="220"/>
        <w:ind w:firstLine="540"/>
        <w:jc w:val="both"/>
      </w:pPr>
      <w:r>
        <w:t>5) значение коэффициента дифференциации по территориям оказания медицинской помощи (в случае, если коэффициент дифференциации не является единым для всей территории субъекта Российской Федерации);</w:t>
      </w:r>
    </w:p>
    <w:p w:rsidR="004B53A7" w:rsidRDefault="004B53A7">
      <w:pPr>
        <w:pStyle w:val="ConsPlusNormal"/>
        <w:spacing w:before="220"/>
        <w:ind w:firstLine="540"/>
        <w:jc w:val="both"/>
      </w:pPr>
      <w:r>
        <w:lastRenderedPageBreak/>
        <w:t>6) значения коэффициента уровня оказания медицинской помощи, включающего объем средств на оплату профилактических медицинских осмотров (диспансеризации);</w:t>
      </w:r>
    </w:p>
    <w:p w:rsidR="004B53A7" w:rsidRDefault="004B53A7">
      <w:pPr>
        <w:pStyle w:val="ConsPlusNormal"/>
        <w:spacing w:before="220"/>
        <w:ind w:firstLine="540"/>
        <w:jc w:val="both"/>
      </w:pPr>
      <w:r>
        <w:t>7) значения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4B53A7" w:rsidRDefault="004B53A7">
      <w:pPr>
        <w:pStyle w:val="ConsPlusNormal"/>
        <w:spacing w:before="220"/>
        <w:ind w:firstLine="540"/>
        <w:jc w:val="both"/>
      </w:pPr>
      <w:r>
        <w:t>8) базовый норматив финансовых затрат на финансовое обеспечение структурных подразделений медицинской организации;</w:t>
      </w:r>
    </w:p>
    <w:p w:rsidR="004B53A7" w:rsidRDefault="004B53A7">
      <w:pPr>
        <w:pStyle w:val="ConsPlusNormal"/>
        <w:spacing w:before="220"/>
        <w:ind w:firstLine="540"/>
        <w:jc w:val="both"/>
      </w:pPr>
      <w:r>
        <w:t xml:space="preserve">9) значение коэффициента специфики оказания медицинской помощи, применяемого к базовому нормативу финансовых затрат на финансовое обеспечение структурных подразделений медицинской организации, учитывающего критерий соответствия их требованиям, установленным </w:t>
      </w:r>
      <w:hyperlink r:id="rId15" w:history="1">
        <w:r>
          <w:rPr>
            <w:color w:val="0000FF"/>
          </w:rPr>
          <w:t>Положением</w:t>
        </w:r>
      </w:hyperlink>
      <w:r>
        <w:t xml:space="preserve"> об организации оказания первичной медико-санитарной помощи взрослому населению &lt;8&gt;;</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&lt;8&gt; </w:t>
      </w:r>
      <w:hyperlink r:id="rId16" w:history="1">
        <w:r>
          <w:rPr>
            <w:color w:val="0000FF"/>
          </w:rPr>
          <w:t>Приказ</w:t>
        </w:r>
      </w:hyperlink>
      <w:r>
        <w:t xml:space="preserve"> Министерства здравоохранения и социального развития Российской Федерации от 15 мая 2012 г. N 543н.</w:t>
      </w:r>
    </w:p>
    <w:p w:rsidR="004B53A7" w:rsidRDefault="004B53A7">
      <w:pPr>
        <w:pStyle w:val="ConsPlusNormal"/>
        <w:ind w:firstLine="540"/>
        <w:jc w:val="both"/>
      </w:pPr>
    </w:p>
    <w:p w:rsidR="004B53A7" w:rsidRDefault="004B53A7">
      <w:pPr>
        <w:pStyle w:val="ConsPlusNormal"/>
        <w:ind w:firstLine="540"/>
        <w:jc w:val="both"/>
      </w:pPr>
      <w:r>
        <w:t xml:space="preserve">10) перечень показателей результативности деятельности медицинских организаций, имеющих прикрепившихся лиц (включая показатели объема медицинской помощи), и критерии их оценки (включая целевые значения), а также размеры и порядок осуществления выплат медицинским организациям за достижение указанных показателей (в случае, если в тарифном соглашении определен способ оплаты медицинской помощи, указанный в </w:t>
      </w:r>
      <w:hyperlink w:anchor="P48" w:history="1">
        <w:r>
          <w:rPr>
            <w:color w:val="0000FF"/>
          </w:rPr>
          <w:t>подпункте 1.1 пункта 5</w:t>
        </w:r>
      </w:hyperlink>
      <w:r>
        <w:t xml:space="preserve"> настоящих Требований, применяемый с учетом показателей результативности деятельности медицинских организаций).</w:t>
      </w:r>
    </w:p>
    <w:p w:rsidR="004B53A7" w:rsidRDefault="004B53A7">
      <w:pPr>
        <w:pStyle w:val="ConsPlusNormal"/>
        <w:spacing w:before="220"/>
        <w:ind w:firstLine="540"/>
        <w:jc w:val="both"/>
      </w:pPr>
      <w:r>
        <w:t xml:space="preserve">6.4. При определении тарифа на оплату медицинской помощи, используемого при оплате медицинской помощи способом, указанным в </w:t>
      </w:r>
      <w:hyperlink w:anchor="P60" w:history="1">
        <w:r>
          <w:rPr>
            <w:color w:val="0000FF"/>
          </w:rPr>
          <w:t>подпункте 2 пункта 5</w:t>
        </w:r>
      </w:hyperlink>
      <w:r>
        <w:t xml:space="preserve"> настоящих Требований, должны устанавливаться:</w:t>
      </w:r>
    </w:p>
    <w:p w:rsidR="004B53A7" w:rsidRDefault="004B53A7">
      <w:pPr>
        <w:pStyle w:val="ConsPlusNormal"/>
        <w:spacing w:before="220"/>
        <w:ind w:firstLine="540"/>
        <w:jc w:val="both"/>
      </w:pPr>
      <w:r>
        <w:t>1) перечень групп заболеваний, состояний, в том числе КСГ или КПГ. КСГ и КПГ, присутствующие в перечне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указываются в соответствии с перечнем, приведенным в программе государственных гарантий бесплатного оказания гражданам медицинской помощи;</w:t>
      </w:r>
    </w:p>
    <w:p w:rsidR="004B53A7" w:rsidRDefault="004B53A7">
      <w:pPr>
        <w:pStyle w:val="ConsPlusNormal"/>
        <w:spacing w:before="220"/>
        <w:ind w:firstLine="540"/>
        <w:jc w:val="both"/>
      </w:pPr>
      <w:r>
        <w:t xml:space="preserve">2) значения коэффициента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w:t>
      </w:r>
      <w:proofErr w:type="spellStart"/>
      <w:r>
        <w:t>затратоемкости</w:t>
      </w:r>
      <w:proofErr w:type="spellEnd"/>
      <w:r>
        <w:t xml:space="preserve">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принимающих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4B53A7" w:rsidRDefault="004B53A7">
      <w:pPr>
        <w:pStyle w:val="ConsPlusNormal"/>
        <w:spacing w:before="220"/>
        <w:ind w:firstLine="540"/>
        <w:jc w:val="both"/>
      </w:pPr>
      <w:r>
        <w:t xml:space="preserve">3) значения коэффициента относительной </w:t>
      </w:r>
      <w:proofErr w:type="spellStart"/>
      <w:r>
        <w:t>затратоемкости</w:t>
      </w:r>
      <w:proofErr w:type="spellEnd"/>
      <w:r>
        <w:t xml:space="preserve"> оказания медицинской помощи по перечню групп заболеваний, в том числе КСГ или КПГ, в разрезе условий оказания указанной </w:t>
      </w:r>
      <w:r>
        <w:lastRenderedPageBreak/>
        <w:t xml:space="preserve">медицинской помощи. Значения коэффициентов относительной </w:t>
      </w:r>
      <w:proofErr w:type="spellStart"/>
      <w:r>
        <w:t>затратоемкости</w:t>
      </w:r>
      <w:proofErr w:type="spellEnd"/>
      <w:r>
        <w:t xml:space="preserve"> по группам заболеваний, в том числе КСГ или КПГ, присутствующим в перечне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устанавливаются в соответствии с перечнем, приведенным в программе государственных гарантий бесплатного оказания гражданам медицинской помощи;</w:t>
      </w:r>
    </w:p>
    <w:p w:rsidR="004B53A7" w:rsidRDefault="004B53A7">
      <w:pPr>
        <w:pStyle w:val="ConsPlusNormal"/>
        <w:spacing w:before="220"/>
        <w:ind w:firstLine="540"/>
        <w:jc w:val="both"/>
      </w:pPr>
      <w:r>
        <w:t>4) значения коэффициента дифференциации по территориям оказания медицинской помощи &lt;9&gt; (в случае, если коэффициент дифференциации не является единым для всей территории субъекта Российской Федерации);</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 xml:space="preserve">&lt;9&gt; </w:t>
      </w:r>
      <w:hyperlink r:id="rId17" w:history="1">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2020, N 42, ст. 6598).</w:t>
      </w:r>
    </w:p>
    <w:p w:rsidR="004B53A7" w:rsidRDefault="004B53A7">
      <w:pPr>
        <w:pStyle w:val="ConsPlusNormal"/>
        <w:ind w:firstLine="540"/>
        <w:jc w:val="both"/>
      </w:pPr>
    </w:p>
    <w:p w:rsidR="004B53A7" w:rsidRDefault="004B53A7">
      <w:pPr>
        <w:pStyle w:val="ConsPlusNormal"/>
        <w:ind w:firstLine="540"/>
        <w:jc w:val="both"/>
      </w:pPr>
      <w:r>
        <w:t>5) значения коэффициента специфики оказания медицинской помощи в диапазоне от 0,8 до 1,4.</w:t>
      </w:r>
    </w:p>
    <w:p w:rsidR="004B53A7" w:rsidRDefault="004B53A7">
      <w:pPr>
        <w:pStyle w:val="ConsPlusNormal"/>
        <w:spacing w:before="220"/>
        <w:ind w:firstLine="540"/>
        <w:jc w:val="both"/>
      </w:pPr>
      <w:r>
        <w:t>Коэффициент специфики оказания медицинской помощи 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должен принимать значения не менее 1,2;</w:t>
      </w:r>
    </w:p>
    <w:p w:rsidR="004B53A7" w:rsidRDefault="004B53A7">
      <w:pPr>
        <w:pStyle w:val="ConsPlusNormal"/>
        <w:spacing w:before="220"/>
        <w:ind w:firstLine="540"/>
        <w:jc w:val="both"/>
      </w:pPr>
      <w:r>
        <w:t>6) значения коэффициента сложности лечения пациента:</w:t>
      </w:r>
    </w:p>
    <w:p w:rsidR="004B53A7" w:rsidRDefault="004B53A7">
      <w:pPr>
        <w:pStyle w:val="ConsPlusNormal"/>
        <w:spacing w:before="220"/>
        <w:ind w:firstLine="540"/>
        <w:jc w:val="both"/>
      </w:pPr>
      <w:bookmarkStart w:id="9" w:name="P117"/>
      <w:bookmarkEnd w:id="9"/>
      <w:r>
        <w:t>6.1) от 1,0 до 1,2 -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4B53A7" w:rsidRDefault="004B53A7">
      <w:pPr>
        <w:pStyle w:val="ConsPlusNormal"/>
        <w:spacing w:before="220"/>
        <w:ind w:firstLine="540"/>
        <w:jc w:val="both"/>
      </w:pPr>
      <w:r>
        <w:t>6.2) от 1,2 до 1,3 - в случае необходимости выполнения при оказании медицинской помощи пациенту одного из следующих мероприятий:</w:t>
      </w:r>
    </w:p>
    <w:p w:rsidR="004B53A7" w:rsidRDefault="004B53A7">
      <w:pPr>
        <w:pStyle w:val="ConsPlusNormal"/>
        <w:spacing w:before="220"/>
        <w:ind w:firstLine="540"/>
        <w:jc w:val="both"/>
      </w:pPr>
      <w:r>
        <w:t>предоставления спального места и питания законному представителю (дети до 4 лет, дети старше 4 лет при наличии медицинских показаний);</w:t>
      </w:r>
    </w:p>
    <w:p w:rsidR="004B53A7" w:rsidRDefault="004B53A7">
      <w:pPr>
        <w:pStyle w:val="ConsPlusNormal"/>
        <w:spacing w:before="220"/>
        <w:ind w:firstLine="540"/>
        <w:jc w:val="both"/>
      </w:pPr>
      <w:r>
        <w:t>проведения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4B53A7" w:rsidRDefault="004B53A7">
      <w:pPr>
        <w:pStyle w:val="ConsPlusNormal"/>
        <w:spacing w:before="220"/>
        <w:ind w:firstLine="540"/>
        <w:jc w:val="both"/>
      </w:pPr>
      <w:r>
        <w:t>развертывания индивидуального поста;</w:t>
      </w:r>
    </w:p>
    <w:p w:rsidR="004B53A7" w:rsidRDefault="004B53A7">
      <w:pPr>
        <w:pStyle w:val="ConsPlusNormal"/>
        <w:spacing w:before="220"/>
        <w:ind w:firstLine="540"/>
        <w:jc w:val="both"/>
      </w:pPr>
      <w:r>
        <w:t>6.3) от 1,3 до 1,5 - при проведении сочетанных хирургических вмешательств или проведении однотипных операций на парных органах;</w:t>
      </w:r>
    </w:p>
    <w:p w:rsidR="004B53A7" w:rsidRDefault="004B53A7">
      <w:pPr>
        <w:pStyle w:val="ConsPlusNormal"/>
        <w:spacing w:before="220"/>
        <w:ind w:firstLine="540"/>
        <w:jc w:val="both"/>
      </w:pPr>
      <w:bookmarkStart w:id="10" w:name="P123"/>
      <w:bookmarkEnd w:id="10"/>
      <w:r>
        <w:t xml:space="preserve">6.4) от 1,5 до 1,8 - при проведении антимикробной терапии инфекций, вызванных </w:t>
      </w:r>
      <w:proofErr w:type="spellStart"/>
      <w:r>
        <w:t>полирезистентными</w:t>
      </w:r>
      <w:proofErr w:type="spellEnd"/>
      <w:r>
        <w:t xml:space="preserve">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4B53A7" w:rsidRDefault="004B53A7">
      <w:pPr>
        <w:pStyle w:val="ConsPlusNormal"/>
        <w:spacing w:before="220"/>
        <w:ind w:firstLine="540"/>
        <w:jc w:val="both"/>
      </w:pPr>
      <w:r>
        <w:lastRenderedPageBreak/>
        <w:t xml:space="preserve">6.5) 1 - для случаев, не указанных в </w:t>
      </w:r>
      <w:hyperlink w:anchor="P117" w:history="1">
        <w:r>
          <w:rPr>
            <w:color w:val="0000FF"/>
          </w:rPr>
          <w:t>подпунктах 6.1</w:t>
        </w:r>
      </w:hyperlink>
      <w:r>
        <w:t xml:space="preserve"> - </w:t>
      </w:r>
      <w:hyperlink w:anchor="P123" w:history="1">
        <w:r>
          <w:rPr>
            <w:color w:val="0000FF"/>
          </w:rPr>
          <w:t>6.4</w:t>
        </w:r>
      </w:hyperlink>
      <w:r>
        <w:t xml:space="preserve"> настоящего пункта;</w:t>
      </w:r>
    </w:p>
    <w:p w:rsidR="004B53A7" w:rsidRDefault="004B53A7">
      <w:pPr>
        <w:pStyle w:val="ConsPlusNormal"/>
        <w:spacing w:before="220"/>
        <w:ind w:firstLine="540"/>
        <w:jc w:val="both"/>
      </w:pPr>
      <w:r>
        <w:t>7) значения коэффициента уровня медицинской организации по перечню групп заболеваний, состояний, в том числе КСГ и КПГ, в разрезе медицинских организаций:</w:t>
      </w:r>
    </w:p>
    <w:p w:rsidR="004B53A7" w:rsidRDefault="004B53A7">
      <w:pPr>
        <w:pStyle w:val="ConsPlusNormal"/>
        <w:spacing w:before="220"/>
        <w:ind w:firstLine="540"/>
        <w:jc w:val="both"/>
      </w:pPr>
      <w:r>
        <w:t>0,9 - для первого уровня медицинской организации;</w:t>
      </w:r>
    </w:p>
    <w:p w:rsidR="004B53A7" w:rsidRDefault="004B53A7">
      <w:pPr>
        <w:pStyle w:val="ConsPlusNormal"/>
        <w:spacing w:before="220"/>
        <w:ind w:firstLine="540"/>
        <w:jc w:val="both"/>
      </w:pPr>
      <w:r>
        <w:t>1,05 - для второго уровня медицинской организации;</w:t>
      </w:r>
    </w:p>
    <w:p w:rsidR="004B53A7" w:rsidRDefault="004B53A7">
      <w:pPr>
        <w:pStyle w:val="ConsPlusNormal"/>
        <w:spacing w:before="220"/>
        <w:ind w:firstLine="540"/>
        <w:jc w:val="both"/>
      </w:pPr>
      <w:r>
        <w:t>1,25 - для третьего уровня медицинской организации.</w:t>
      </w:r>
    </w:p>
    <w:p w:rsidR="004B53A7" w:rsidRDefault="004B53A7">
      <w:pPr>
        <w:pStyle w:val="ConsPlusNormal"/>
        <w:spacing w:before="220"/>
        <w:ind w:firstLine="540"/>
        <w:jc w:val="both"/>
      </w:pPr>
      <w:r>
        <w:t>При необходимости в тарифном соглашении также могут быть выделены подуровни медицинских организаций.</w:t>
      </w:r>
    </w:p>
    <w:p w:rsidR="004B53A7" w:rsidRDefault="004B53A7">
      <w:pPr>
        <w:pStyle w:val="ConsPlusNormal"/>
        <w:spacing w:before="220"/>
        <w:ind w:firstLine="540"/>
        <w:jc w:val="both"/>
      </w:pPr>
      <w:r>
        <w:t>Значения коэффициента уровня медицинской организации для подуровней могут устанавливаться в следующих диапазонах:</w:t>
      </w:r>
    </w:p>
    <w:p w:rsidR="004B53A7" w:rsidRDefault="004B53A7">
      <w:pPr>
        <w:pStyle w:val="ConsPlusNormal"/>
        <w:spacing w:before="220"/>
        <w:ind w:firstLine="540"/>
        <w:jc w:val="both"/>
      </w:pPr>
      <w:r>
        <w:t>для первого уровня медицинской организации - от 0,8 до 1,0;</w:t>
      </w:r>
    </w:p>
    <w:p w:rsidR="004B53A7" w:rsidRDefault="004B53A7">
      <w:pPr>
        <w:pStyle w:val="ConsPlusNormal"/>
        <w:spacing w:before="220"/>
        <w:ind w:firstLine="540"/>
        <w:jc w:val="both"/>
      </w:pPr>
      <w:r>
        <w:t>для второго уровня медицинской организации - от 0,9 до 1,2;</w:t>
      </w:r>
    </w:p>
    <w:p w:rsidR="004B53A7" w:rsidRDefault="004B53A7">
      <w:pPr>
        <w:pStyle w:val="ConsPlusNormal"/>
        <w:spacing w:before="220"/>
        <w:ind w:firstLine="540"/>
        <w:jc w:val="both"/>
      </w:pPr>
      <w:r>
        <w:t>для третьего уровня медицинской организации - от 1,1 до 1,4;</w:t>
      </w:r>
    </w:p>
    <w:p w:rsidR="004B53A7" w:rsidRDefault="004B53A7">
      <w:pPr>
        <w:pStyle w:val="ConsPlusNormal"/>
        <w:spacing w:before="220"/>
        <w:ind w:firstLine="540"/>
        <w:jc w:val="both"/>
      </w:pPr>
      <w:r>
        <w:t>8) нормативы финансовых затрат на единицу объема предоставления высокотехнологичной медицинской помощи по перечню высокотехнологичной медицинской помощи, установленному в территориальной программе обязательного медицинского страхования, в соответствии с нормативами финансовых затрат на единицу объема предоставления высокотехнологичной помощи, оказываемой в рамках базовой программы обязательного медицинского страхования, приведенной в программе государственных гарантий бесплатного оказания гражданам медицинской помощи;</w:t>
      </w:r>
    </w:p>
    <w:p w:rsidR="004B53A7" w:rsidRDefault="004B53A7">
      <w:pPr>
        <w:pStyle w:val="ConsPlusNormal"/>
        <w:spacing w:before="220"/>
        <w:ind w:firstLine="540"/>
        <w:jc w:val="both"/>
      </w:pPr>
      <w:r>
        <w:t>9) доли заработной платы в структуре затрат на оказание высокотехнологичной медицинской помощи в соответствии с долями заработной платы в структуре затрат на оказание высокотехнологичной медицинской помощи, оказываемой в рамках базовой программы обязательного медицинского страхования, приведенной в программе государственных гарантий бесплатного оказания гражданам медицинской помощи;</w:t>
      </w:r>
    </w:p>
    <w:p w:rsidR="004B53A7" w:rsidRDefault="004B53A7">
      <w:pPr>
        <w:pStyle w:val="ConsPlusNormal"/>
        <w:spacing w:before="220"/>
        <w:ind w:firstLine="540"/>
        <w:jc w:val="both"/>
      </w:pPr>
      <w:r>
        <w:t>10) доли заработной платы и прочих расходов в структуре затрат по перечню групп заболеваний, состояний, в том числе КСГ или КПГ;</w:t>
      </w:r>
    </w:p>
    <w:p w:rsidR="004B53A7" w:rsidRDefault="004B53A7">
      <w:pPr>
        <w:pStyle w:val="ConsPlusNormal"/>
        <w:spacing w:before="220"/>
        <w:ind w:firstLine="540"/>
        <w:jc w:val="both"/>
      </w:pPr>
      <w:r>
        <w:t xml:space="preserve">11) размеры оплаты случаев оказания медицинской помощи, предусмотренных </w:t>
      </w:r>
      <w:hyperlink w:anchor="P66" w:history="1">
        <w:r>
          <w:rPr>
            <w:color w:val="0000FF"/>
          </w:rPr>
          <w:t>подпунктом 3 пункта 5</w:t>
        </w:r>
      </w:hyperlink>
      <w:r>
        <w:t xml:space="preserve"> настоящих Требований:</w:t>
      </w:r>
    </w:p>
    <w:p w:rsidR="004B53A7" w:rsidRDefault="004B53A7">
      <w:pPr>
        <w:pStyle w:val="ConsPlusNormal"/>
        <w:spacing w:before="220"/>
        <w:ind w:firstLine="540"/>
        <w:jc w:val="both"/>
      </w:pPr>
      <w:r>
        <w:t xml:space="preserve">11.1) при выполнении хирургического вмешательства и (или) </w:t>
      </w:r>
      <w:proofErr w:type="spellStart"/>
      <w:r>
        <w:t>тромболитической</w:t>
      </w:r>
      <w:proofErr w:type="spellEnd"/>
      <w:r>
        <w:t xml:space="preserve"> терапии:</w:t>
      </w:r>
    </w:p>
    <w:p w:rsidR="004B53A7" w:rsidRDefault="004B53A7">
      <w:pPr>
        <w:pStyle w:val="ConsPlusNormal"/>
        <w:spacing w:before="220"/>
        <w:ind w:firstLine="540"/>
        <w:jc w:val="both"/>
      </w:pPr>
      <w:r>
        <w:t>при длительности лечения 3 дня и менее - от 80 до 90% от стоимости КСГ или КПГ;</w:t>
      </w:r>
    </w:p>
    <w:p w:rsidR="004B53A7" w:rsidRDefault="004B53A7">
      <w:pPr>
        <w:pStyle w:val="ConsPlusNormal"/>
        <w:spacing w:before="220"/>
        <w:ind w:firstLine="540"/>
        <w:jc w:val="both"/>
      </w:pPr>
      <w:r>
        <w:t>при длительности лечения более 3 дней - от 80 до 100% от стоимости КСГ или КПГ;</w:t>
      </w:r>
    </w:p>
    <w:p w:rsidR="004B53A7" w:rsidRDefault="004B53A7">
      <w:pPr>
        <w:pStyle w:val="ConsPlusNormal"/>
        <w:spacing w:before="220"/>
        <w:ind w:firstLine="540"/>
        <w:jc w:val="both"/>
      </w:pPr>
      <w:r>
        <w:t xml:space="preserve">11.2) при невыполнении хирургического вмешательства и (или) </w:t>
      </w:r>
      <w:proofErr w:type="spellStart"/>
      <w:r>
        <w:t>тромболитической</w:t>
      </w:r>
      <w:proofErr w:type="spellEnd"/>
      <w:r>
        <w:t xml:space="preserve"> терапии:</w:t>
      </w:r>
    </w:p>
    <w:p w:rsidR="004B53A7" w:rsidRDefault="004B53A7">
      <w:pPr>
        <w:pStyle w:val="ConsPlusNormal"/>
        <w:spacing w:before="220"/>
        <w:ind w:firstLine="540"/>
        <w:jc w:val="both"/>
      </w:pPr>
      <w:r>
        <w:t>при длительности лечения 3 дня и менее - от 20 до 50% от стоимости КСГ или КПГ;</w:t>
      </w:r>
    </w:p>
    <w:p w:rsidR="004B53A7" w:rsidRDefault="004B53A7">
      <w:pPr>
        <w:pStyle w:val="ConsPlusNormal"/>
        <w:spacing w:before="220"/>
        <w:ind w:firstLine="540"/>
        <w:jc w:val="both"/>
      </w:pPr>
      <w:r>
        <w:t>при длительности лечения более 3 дней - от 50 до 80% от стоимости КСГ или КПГ.</w:t>
      </w:r>
    </w:p>
    <w:p w:rsidR="004B53A7" w:rsidRDefault="004B53A7">
      <w:pPr>
        <w:pStyle w:val="ConsPlusNormal"/>
        <w:spacing w:before="220"/>
        <w:ind w:firstLine="540"/>
        <w:jc w:val="both"/>
      </w:pPr>
      <w:r>
        <w:t xml:space="preserve">Значения коэффициентов специфики оказания медицинской помощи, уровня оказания медицинской помощи, предусмотренные в </w:t>
      </w:r>
      <w:hyperlink w:anchor="P43" w:history="1">
        <w:r>
          <w:rPr>
            <w:color w:val="0000FF"/>
          </w:rPr>
          <w:t>разделе 5</w:t>
        </w:r>
      </w:hyperlink>
      <w:r>
        <w:t xml:space="preserve"> настоящих Требований, в разрезе </w:t>
      </w:r>
      <w:r>
        <w:lastRenderedPageBreak/>
        <w:t>медицинских организаций и (или) их структурных подразделений по видам оказываемой ими медицинской помощи приводятся в приложениях к тарифному соглашению.</w:t>
      </w:r>
    </w:p>
    <w:p w:rsidR="004B53A7" w:rsidRDefault="004B53A7">
      <w:pPr>
        <w:pStyle w:val="ConsPlusNormal"/>
        <w:spacing w:before="220"/>
        <w:ind w:firstLine="540"/>
        <w:jc w:val="both"/>
      </w:pPr>
      <w:r>
        <w:t>7. Раздел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w:t>
      </w:r>
    </w:p>
    <w:p w:rsidR="004B53A7" w:rsidRDefault="004B53A7">
      <w:pPr>
        <w:pStyle w:val="ConsPlusNormal"/>
        <w:spacing w:before="220"/>
        <w:ind w:firstLine="540"/>
        <w:jc w:val="both"/>
      </w:pPr>
      <w:r>
        <w:t xml:space="preserve">сведения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 Министерством здравоохранения Российской Федерации в соответствии с </w:t>
      </w:r>
      <w:hyperlink r:id="rId18" w:history="1">
        <w:r>
          <w:rPr>
            <w:color w:val="0000FF"/>
          </w:rPr>
          <w:t>пунктом 9.1 части 1 статьи 7</w:t>
        </w:r>
      </w:hyperlink>
      <w:r>
        <w:t xml:space="preserve"> Федерального закона N 326-ФЗ &lt;10&gt; (далее - порядок контроля объемов, сроков, качества и условий предоставления медицинской помощи), методике исчисления размеров неполной оплаты затрат на оказание медицинской помощи и размеров уплаты штрафов за неоказание, несвоевременное оказание либо оказание медицинской помощи ненадлежащего качества, устанавливаемой </w:t>
      </w:r>
      <w:hyperlink r:id="rId19" w:history="1">
        <w:r>
          <w:rPr>
            <w:color w:val="0000FF"/>
          </w:rPr>
          <w:t>Правилами</w:t>
        </w:r>
      </w:hyperlink>
      <w:r>
        <w:t xml:space="preserve"> обязательного медицинского страхования &lt;11&gt;;</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&lt;10&gt; Собрание законодательства Российской Федерации, 2010, N 49, ст. 6422; Официальный интернет-портал правовой информации (www.pravo.gov.ru), 2020, 8 декабря, N 0001202012080105.</w:t>
      </w:r>
    </w:p>
    <w:p w:rsidR="004B53A7" w:rsidRDefault="004B53A7">
      <w:pPr>
        <w:pStyle w:val="ConsPlusNormal"/>
        <w:spacing w:before="220"/>
        <w:ind w:firstLine="540"/>
        <w:jc w:val="both"/>
      </w:pPr>
      <w:r>
        <w:t xml:space="preserve">&lt;11&gt; Утверждены </w:t>
      </w:r>
      <w:hyperlink r:id="rId20" w:history="1">
        <w:r>
          <w:rPr>
            <w:color w:val="0000FF"/>
          </w:rPr>
          <w:t>приказом</w:t>
        </w:r>
      </w:hyperlink>
      <w:r>
        <w:t xml:space="preserve"> Министерства здравоохранения Российской Федерации от 28 февраля 2019 г. N 108н.</w:t>
      </w:r>
    </w:p>
    <w:p w:rsidR="004B53A7" w:rsidRDefault="004B53A7">
      <w:pPr>
        <w:pStyle w:val="ConsPlusNormal"/>
        <w:ind w:firstLine="540"/>
        <w:jc w:val="both"/>
      </w:pPr>
    </w:p>
    <w:p w:rsidR="004B53A7" w:rsidRDefault="004B53A7">
      <w:pPr>
        <w:pStyle w:val="ConsPlusNormal"/>
        <w:ind w:firstLine="540"/>
        <w:jc w:val="both"/>
      </w:pPr>
      <w:r>
        <w:t>размеры неоплаты, неполной оплаты затрат на оказание медицинской помощи по перечню оснований для отказа в оплате медицинской помощи либо уменьшению оплаты медицинской помощи;</w:t>
      </w:r>
    </w:p>
    <w:p w:rsidR="004B53A7" w:rsidRDefault="004B53A7">
      <w:pPr>
        <w:pStyle w:val="ConsPlusNormal"/>
        <w:spacing w:before="220"/>
        <w:ind w:firstLine="540"/>
        <w:jc w:val="both"/>
      </w:pPr>
      <w:r>
        <w:t xml:space="preserve">размеры штрафов за неоказание, несвоевременное оказание либо оказание медицинской помощи ненадлежащего качества по перечню оснований для отказа в оплате медицинской </w:t>
      </w:r>
      <w:proofErr w:type="gramStart"/>
      <w:r>
        <w:t>помощи</w:t>
      </w:r>
      <w:proofErr w:type="gramEnd"/>
      <w:r>
        <w:t xml:space="preserve"> либо уменьшению оплаты медицинской помощи.</w:t>
      </w:r>
    </w:p>
    <w:p w:rsidR="004B53A7" w:rsidRDefault="004B53A7">
      <w:pPr>
        <w:pStyle w:val="ConsPlusNormal"/>
        <w:spacing w:before="220"/>
        <w:ind w:firstLine="540"/>
        <w:jc w:val="both"/>
      </w:pPr>
      <w:r>
        <w:t>8. Раздел "Распределение объемов предоставления и финансового обеспечения медицинской помощи между медицинскими организациями" должен содержать сведения о:</w:t>
      </w:r>
    </w:p>
    <w:p w:rsidR="004B53A7" w:rsidRDefault="004B53A7">
      <w:pPr>
        <w:pStyle w:val="ConsPlusNormal"/>
        <w:spacing w:before="220"/>
        <w:ind w:firstLine="540"/>
        <w:jc w:val="both"/>
      </w:pPr>
      <w:r>
        <w:t xml:space="preserve">распределенных в соответствии с </w:t>
      </w:r>
      <w:hyperlink r:id="rId21" w:history="1">
        <w:r>
          <w:rPr>
            <w:color w:val="0000FF"/>
          </w:rPr>
          <w:t>частью 10 статьи 36</w:t>
        </w:r>
      </w:hyperlink>
      <w:r>
        <w:t xml:space="preserve"> Федерального закона N 326-ФЗ &lt;12&gt; объемах предоставления медицинской помощи в разрезе видов, форм и условий оказания медицинской помощи, а также профилей специализированной медицинской помощи и групп высокотехнологичной медицинской помощи, между медицинскими организациями, участвующими в реализации территориальной программы обязательного медицинского страхования;</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&lt;12&gt; Собрание законодательства Российской Федерации, 2010, N 49, ст. 6422; 2020, N 50, ст. 8075.</w:t>
      </w:r>
    </w:p>
    <w:p w:rsidR="004B53A7" w:rsidRDefault="004B53A7">
      <w:pPr>
        <w:pStyle w:val="ConsPlusNormal"/>
        <w:ind w:firstLine="540"/>
        <w:jc w:val="both"/>
      </w:pPr>
    </w:p>
    <w:p w:rsidR="004B53A7" w:rsidRDefault="004B53A7">
      <w:pPr>
        <w:pStyle w:val="ConsPlusNormal"/>
        <w:ind w:firstLine="540"/>
        <w:jc w:val="both"/>
      </w:pPr>
      <w:r>
        <w:t>объемы финансового обеспечения медицинской помощи между медицинскими организациями, участвующими в реализации территориальной программы обязательного медицинского страхования.</w:t>
      </w:r>
    </w:p>
    <w:p w:rsidR="004B53A7" w:rsidRDefault="004B53A7">
      <w:pPr>
        <w:pStyle w:val="ConsPlusNormal"/>
        <w:spacing w:before="220"/>
        <w:ind w:firstLine="540"/>
        <w:jc w:val="both"/>
      </w:pPr>
      <w:r>
        <w:t xml:space="preserve">Распределенные в соответствии с </w:t>
      </w:r>
      <w:hyperlink r:id="rId22" w:history="1">
        <w:r>
          <w:rPr>
            <w:color w:val="0000FF"/>
          </w:rPr>
          <w:t>частью 10 статьи 36</w:t>
        </w:r>
      </w:hyperlink>
      <w:r>
        <w:t xml:space="preserve"> Федерального закона N 326-ФЗ объемы предоставления медицинской помощи между медицинскими организациями должны соответствовать объемам предоставления медицинской помощи, установленным в </w:t>
      </w:r>
      <w:r>
        <w:lastRenderedPageBreak/>
        <w:t>территориальной программе обязательного медицинского страхования.</w:t>
      </w:r>
    </w:p>
    <w:p w:rsidR="004B53A7" w:rsidRDefault="004B53A7">
      <w:pPr>
        <w:pStyle w:val="ConsPlusNormal"/>
        <w:spacing w:before="220"/>
        <w:ind w:firstLine="540"/>
        <w:jc w:val="both"/>
      </w:pPr>
      <w:r>
        <w:t xml:space="preserve">Распределенные в соответствии с </w:t>
      </w:r>
      <w:hyperlink r:id="rId23" w:history="1">
        <w:r>
          <w:rPr>
            <w:color w:val="0000FF"/>
          </w:rPr>
          <w:t>частью 10 статьи 36</w:t>
        </w:r>
      </w:hyperlink>
      <w:r>
        <w:t xml:space="preserve"> Федерального закона N 326 объемы предоставления медицинской помощи между медицинскими организациями, участвующими в реализации территориальной программы обязательного медицинского страхования, должны соответствовать объемам предоставления медицинской помощи, установленным в территориальной программе обязательного медицинского страхования.</w:t>
      </w:r>
    </w:p>
    <w:p w:rsidR="004B53A7" w:rsidRDefault="004B53A7">
      <w:pPr>
        <w:pStyle w:val="ConsPlusNormal"/>
        <w:spacing w:before="220"/>
        <w:ind w:firstLine="540"/>
        <w:jc w:val="both"/>
      </w:pPr>
      <w:r>
        <w:t xml:space="preserve">Объемы финансового обеспечения медицинской помощи, распределяемые между медицинскими организациями, участвующими в реализации территориальной программы обязательного медицинского страхования, рассчитываются в соответствии с методикой расчета объемов финансового обеспечения медицинской помощи, утверждаемой Министерством здравоохранения Российской Федерации в соответствии с </w:t>
      </w:r>
      <w:hyperlink r:id="rId24" w:history="1">
        <w:r>
          <w:rPr>
            <w:color w:val="0000FF"/>
          </w:rPr>
          <w:t>пунктом 6 части 1 статьи 7</w:t>
        </w:r>
      </w:hyperlink>
      <w:r>
        <w:t xml:space="preserve"> Федерального закона N 326-ФЗ &lt;13&gt;, на основании сведений, устанавливаемых в тарифном соглашении, и не могут превышать общего объема финансового обеспечения территориальной программы обязательного медицинского страхования.</w:t>
      </w:r>
    </w:p>
    <w:p w:rsidR="004B53A7" w:rsidRDefault="004B53A7">
      <w:pPr>
        <w:pStyle w:val="ConsPlusNormal"/>
        <w:spacing w:before="220"/>
        <w:ind w:firstLine="540"/>
        <w:jc w:val="both"/>
      </w:pPr>
      <w:r>
        <w:t>--------------------------------</w:t>
      </w:r>
    </w:p>
    <w:p w:rsidR="004B53A7" w:rsidRDefault="004B53A7">
      <w:pPr>
        <w:pStyle w:val="ConsPlusNormal"/>
        <w:spacing w:before="220"/>
        <w:ind w:firstLine="540"/>
        <w:jc w:val="both"/>
      </w:pPr>
      <w:r>
        <w:t>&lt;13&gt; Собрание законодательства Российской Федерации, 2010, N 49, ст. 6422; 2020, N 50, ст. 8075.</w:t>
      </w:r>
    </w:p>
    <w:p w:rsidR="004B53A7" w:rsidRDefault="004B53A7">
      <w:pPr>
        <w:pStyle w:val="ConsPlusNormal"/>
        <w:ind w:firstLine="540"/>
        <w:jc w:val="both"/>
      </w:pPr>
    </w:p>
    <w:p w:rsidR="004B53A7" w:rsidRDefault="004B53A7">
      <w:pPr>
        <w:pStyle w:val="ConsPlusNormal"/>
        <w:ind w:firstLine="540"/>
        <w:jc w:val="both"/>
      </w:pPr>
      <w:r>
        <w:t>9. Раздел "Заключительные положения" должен устанавливать срок действия тарифного соглашения и порядок внесения в него изменений.</w:t>
      </w:r>
    </w:p>
    <w:p w:rsidR="004B53A7" w:rsidRDefault="004B53A7">
      <w:pPr>
        <w:pStyle w:val="ConsPlusNormal"/>
        <w:spacing w:before="220"/>
        <w:ind w:firstLine="540"/>
        <w:jc w:val="both"/>
      </w:pPr>
      <w:r>
        <w:t>9.1. Тарифное соглашение заключается на один финансовый год и распространяется на правоотношения, связанные с оплатой медицинской помощи, оказанной в течение данного финансового года.</w:t>
      </w:r>
    </w:p>
    <w:p w:rsidR="004B53A7" w:rsidRDefault="004B53A7">
      <w:pPr>
        <w:pStyle w:val="ConsPlusNormal"/>
        <w:spacing w:before="220"/>
        <w:ind w:firstLine="540"/>
        <w:jc w:val="both"/>
      </w:pPr>
      <w:r>
        <w:t>9.2. В тарифное соглашение вносятся изменения:</w:t>
      </w:r>
    </w:p>
    <w:p w:rsidR="004B53A7" w:rsidRDefault="004B53A7">
      <w:pPr>
        <w:pStyle w:val="ConsPlusNormal"/>
        <w:spacing w:before="220"/>
        <w:ind w:firstLine="540"/>
        <w:jc w:val="both"/>
      </w:pPr>
      <w:r>
        <w:t>а) при внесении изменений в реестр медицинских организаций, осуществляющих деятельность в сфере обязательного медицинского страхования в субъекте Российской Федерации, в части включения (исключения) медицинских организаций;</w:t>
      </w:r>
    </w:p>
    <w:p w:rsidR="004B53A7" w:rsidRDefault="004B53A7">
      <w:pPr>
        <w:pStyle w:val="ConsPlusNormal"/>
        <w:spacing w:before="220"/>
        <w:ind w:firstLine="540"/>
        <w:jc w:val="both"/>
      </w:pPr>
      <w:r>
        <w:t xml:space="preserve">б) при внесении изменений в распределение объемов предоставления медицинской помощи между медицинскими организациями (при утверждении распределения объемов предоставления медицинской помощи между медицинскими организациями не в составе тарифного соглашения - в случае необходимости дополнения (исключения) сведений, предусмотренных в </w:t>
      </w:r>
      <w:hyperlink w:anchor="P43" w:history="1">
        <w:r>
          <w:rPr>
            <w:color w:val="0000FF"/>
          </w:rPr>
          <w:t>разделах 5</w:t>
        </w:r>
      </w:hyperlink>
      <w:r>
        <w:t xml:space="preserve"> и </w:t>
      </w:r>
      <w:hyperlink w:anchor="P72" w:history="1">
        <w:r>
          <w:rPr>
            <w:color w:val="0000FF"/>
          </w:rPr>
          <w:t>6</w:t>
        </w:r>
      </w:hyperlink>
      <w:r>
        <w:t xml:space="preserve"> настоящих Требований, для медицинских организаций, объемы предоставления медицинской помощи по которым изменяются);</w:t>
      </w:r>
    </w:p>
    <w:p w:rsidR="004B53A7" w:rsidRDefault="004B53A7">
      <w:pPr>
        <w:pStyle w:val="ConsPlusNormal"/>
        <w:spacing w:before="220"/>
        <w:ind w:firstLine="540"/>
        <w:jc w:val="both"/>
      </w:pPr>
      <w:r>
        <w:t>в)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обязательного медицинского страхования;</w:t>
      </w:r>
    </w:p>
    <w:p w:rsidR="004B53A7" w:rsidRDefault="004B53A7">
      <w:pPr>
        <w:pStyle w:val="ConsPlusNormal"/>
        <w:spacing w:before="220"/>
        <w:ind w:firstLine="540"/>
        <w:jc w:val="both"/>
      </w:pPr>
      <w:r>
        <w:t>г) при внесении изменений в настоящие Требования, приводящие к изменению структуры и содержания тарифного соглашения;</w:t>
      </w:r>
    </w:p>
    <w:p w:rsidR="004B53A7" w:rsidRDefault="004B53A7">
      <w:pPr>
        <w:pStyle w:val="ConsPlusNormal"/>
        <w:spacing w:before="220"/>
        <w:ind w:firstLine="540"/>
        <w:jc w:val="both"/>
      </w:pPr>
      <w: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w:t>
      </w:r>
    </w:p>
    <w:p w:rsidR="004B53A7" w:rsidRDefault="004B53A7">
      <w:pPr>
        <w:pStyle w:val="ConsPlusNormal"/>
        <w:spacing w:before="220"/>
        <w:ind w:firstLine="540"/>
        <w:jc w:val="both"/>
      </w:pPr>
      <w:r>
        <w:t xml:space="preserve">е) при принятии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решений, приводящих к необходимости внесения изменений в тарифное соглашение, </w:t>
      </w:r>
      <w:r>
        <w:lastRenderedPageBreak/>
        <w:t>в том числе изменении тарифов на оплату медицинской помощи, и (или) решений об изменении тарифов на оплату медицинской помощи.</w:t>
      </w:r>
    </w:p>
    <w:p w:rsidR="004B53A7" w:rsidRDefault="004B53A7">
      <w:pPr>
        <w:pStyle w:val="ConsPlusNormal"/>
        <w:spacing w:before="220"/>
        <w:ind w:firstLine="540"/>
        <w:jc w:val="both"/>
      </w:pPr>
      <w:r>
        <w:t>9.3. Внесение изменений в тарифное соглашение осуществляется путем заключения дополнительного соглашения к тарифному соглашению, которое является его неотъемлемой частью.</w:t>
      </w:r>
    </w:p>
    <w:p w:rsidR="004B53A7" w:rsidRDefault="004B53A7">
      <w:pPr>
        <w:pStyle w:val="ConsPlusNormal"/>
        <w:ind w:firstLine="540"/>
        <w:jc w:val="both"/>
      </w:pPr>
    </w:p>
    <w:p w:rsidR="004B53A7" w:rsidRDefault="004B53A7">
      <w:pPr>
        <w:pStyle w:val="ConsPlusNormal"/>
        <w:ind w:firstLine="540"/>
        <w:jc w:val="both"/>
      </w:pPr>
    </w:p>
    <w:p w:rsidR="004B53A7" w:rsidRDefault="004B53A7">
      <w:pPr>
        <w:pStyle w:val="ConsPlusNormal"/>
        <w:pBdr>
          <w:top w:val="single" w:sz="6" w:space="0" w:color="auto"/>
        </w:pBdr>
        <w:spacing w:before="100" w:after="100"/>
        <w:jc w:val="both"/>
        <w:rPr>
          <w:sz w:val="2"/>
          <w:szCs w:val="2"/>
        </w:rPr>
      </w:pPr>
    </w:p>
    <w:p w:rsidR="005F7AC3" w:rsidRDefault="002D6376">
      <w:bookmarkStart w:id="11" w:name="_GoBack"/>
      <w:bookmarkEnd w:id="11"/>
    </w:p>
    <w:sectPr w:rsidR="005F7AC3" w:rsidSect="0076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A7"/>
    <w:rsid w:val="002D6376"/>
    <w:rsid w:val="004B53A7"/>
    <w:rsid w:val="008029E1"/>
    <w:rsid w:val="00FA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84645-452D-45CA-BA36-385107B8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3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3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3C04A0ED03FCD3B7B970725D4945F3B0BFD9493448CEDFB511F2C50B72D2C6D380370B5FF25A8D9E190FE246235207362D1DADCy3z8K" TargetMode="External"/><Relationship Id="rId13" Type="http://schemas.openxmlformats.org/officeDocument/2006/relationships/hyperlink" Target="consultantplus://offline/ref=DED3C04A0ED03FCD3B7B970725D4945F3B08FE9099418CEDFB511F2C50B72D2C6D380370BDFC27F889AE91A2613626217362D3DBC03B9ED4y3zDK" TargetMode="External"/><Relationship Id="rId18" Type="http://schemas.openxmlformats.org/officeDocument/2006/relationships/hyperlink" Target="consultantplus://offline/ref=DED3C04A0ED03FCD3B7B970725D4945F3B0BFD9493448CEDFB511F2C50B72D2C6D380370BBF925A8D9E190FE246235207362D1DADCy3z8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ED3C04A0ED03FCD3B7B970725D4945F3B0BFD9493448CEDFB511F2C50B72D2C6D380370B4F425A8D9E190FE246235207362D1DADCy3z8K" TargetMode="External"/><Relationship Id="rId7" Type="http://schemas.openxmlformats.org/officeDocument/2006/relationships/hyperlink" Target="consultantplus://offline/ref=DED3C04A0ED03FCD3B7B970725D4945F3B0BFD9091428CEDFB511F2C50B72D2C6D380370BDFC29FA88AE91A2613626217362D3DBC03B9ED4y3zDK" TargetMode="External"/><Relationship Id="rId12" Type="http://schemas.openxmlformats.org/officeDocument/2006/relationships/hyperlink" Target="consultantplus://offline/ref=DED3C04A0ED03FCD3B7B970725D4945F3B0BFD9091428CEDFB511F2C50B72D2C6D380370BDFC2DF880AE91A2613626217362D3DBC03B9ED4y3zDK" TargetMode="External"/><Relationship Id="rId17" Type="http://schemas.openxmlformats.org/officeDocument/2006/relationships/hyperlink" Target="consultantplus://offline/ref=DED3C04A0ED03FCD3B7B970725D4945F3B08FF9995418CEDFB511F2C50B72D2C7F385B7CBCFD30FC89BBC7F327y6z2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ED3C04A0ED03FCD3B7B970725D4945F3B0BF39699418CEDFB511F2C50B72D2C7F385B7CBCFD30FC89BBC7F327y6z2K" TargetMode="External"/><Relationship Id="rId20" Type="http://schemas.openxmlformats.org/officeDocument/2006/relationships/hyperlink" Target="consultantplus://offline/ref=DED3C04A0ED03FCD3B7B970725D4945F3B08FE9099418CEDFB511F2C50B72D2C7F385B7CBCFD30FC89BBC7F327y6z2K" TargetMode="External"/><Relationship Id="rId1" Type="http://schemas.openxmlformats.org/officeDocument/2006/relationships/styles" Target="styles.xml"/><Relationship Id="rId6" Type="http://schemas.openxmlformats.org/officeDocument/2006/relationships/hyperlink" Target="consultantplus://offline/ref=DED3C04A0ED03FCD3B7B970725D4945F3B09FA9995408CEDFB511F2C50B72D2C6D380370B8FA25A8D9E190FE246235207362D1DADCy3z8K" TargetMode="External"/><Relationship Id="rId11" Type="http://schemas.openxmlformats.org/officeDocument/2006/relationships/hyperlink" Target="consultantplus://offline/ref=DED3C04A0ED03FCD3B7B970725D4945F3B0BF39699418CEDFB511F2C50B72D2C7F385B7CBCFD30FC89BBC7F327y6z2K" TargetMode="External"/><Relationship Id="rId24" Type="http://schemas.openxmlformats.org/officeDocument/2006/relationships/hyperlink" Target="consultantplus://offline/ref=DED3C04A0ED03FCD3B7B970725D4945F3B0BFD9493448CEDFB511F2C50B72D2C6D380370BBF825A8D9E190FE246235207362D1DADCy3z8K" TargetMode="External"/><Relationship Id="rId5" Type="http://schemas.openxmlformats.org/officeDocument/2006/relationships/hyperlink" Target="consultantplus://offline/ref=DED3C04A0ED03FCD3B7B970725D4945F3B0BFD9493448CEDFB511F2C50B72D2C6D380370B5FF25A8D9E190FE246235207362D1DADCy3z8K" TargetMode="External"/><Relationship Id="rId15" Type="http://schemas.openxmlformats.org/officeDocument/2006/relationships/hyperlink" Target="consultantplus://offline/ref=DED3C04A0ED03FCD3B7B970725D4945F3B0BF39699418CEDFB511F2C50B72D2C6D380370BDFC2EFD8BAE91A2613626217362D3DBC03B9ED4y3zDK" TargetMode="External"/><Relationship Id="rId23" Type="http://schemas.openxmlformats.org/officeDocument/2006/relationships/hyperlink" Target="consultantplus://offline/ref=DED3C04A0ED03FCD3B7B970725D4945F3B0BFD9493448CEDFB511F2C50B72D2C6D380370B4F425A8D9E190FE246235207362D1DADCy3z8K" TargetMode="External"/><Relationship Id="rId10" Type="http://schemas.openxmlformats.org/officeDocument/2006/relationships/hyperlink" Target="consultantplus://offline/ref=DED3C04A0ED03FCD3B7B970725D4945F3B0BF39699418CEDFB511F2C50B72D2C6D380370BDFC2EFD8BAE91A2613626217362D3DBC03B9ED4y3zDK" TargetMode="External"/><Relationship Id="rId19" Type="http://schemas.openxmlformats.org/officeDocument/2006/relationships/hyperlink" Target="consultantplus://offline/ref=DED3C04A0ED03FCD3B7B970725D4945F3B08FE9099418CEDFB511F2C50B72D2C6D380370BDFC2EFE8AAE91A2613626217362D3DBC03B9ED4y3z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D3C04A0ED03FCD3B7B970725D4945F3B0BFD9493448CEDFB511F2C50B72D2C6D380370BDFC2AFC8DAE91A2613626217362D3DBC03B9ED4y3zDK" TargetMode="External"/><Relationship Id="rId14" Type="http://schemas.openxmlformats.org/officeDocument/2006/relationships/hyperlink" Target="consultantplus://offline/ref=DED3C04A0ED03FCD3B7B970725D4945F390CF29395468CEDFB511F2C50B72D2C7F385B7CBCFD30FC89BBC7F327y6z2K" TargetMode="External"/><Relationship Id="rId22" Type="http://schemas.openxmlformats.org/officeDocument/2006/relationships/hyperlink" Target="consultantplus://offline/ref=DED3C04A0ED03FCD3B7B970725D4945F3B0BFD9493448CEDFB511F2C50B72D2C6D380370B4F425A8D9E190FE246235207362D1DADCy3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5555</Words>
  <Characters>31666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Марасаева Светлана Владимировна</dc:creator>
  <cp:keywords/>
  <dc:description/>
  <cp:lastModifiedBy>Марасаева Светлана Владимировна</cp:lastModifiedBy>
  <cp:revision>1</cp:revision>
  <dcterms:created xsi:type="dcterms:W3CDTF">2021-01-11T10:51:00Z</dcterms:created>
  <dcterms:modified xsi:type="dcterms:W3CDTF">2021-01-11T12:01:00Z</dcterms:modified>
</cp:coreProperties>
</file>